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7C4DE" w14:textId="72E87F44" w:rsidR="009E44CB" w:rsidRPr="009E44CB" w:rsidRDefault="009E14AF" w:rsidP="009E44CB">
      <w:pPr>
        <w:rPr>
          <w:rFonts w:ascii="MTT Milano" w:hAnsi="MTT Milano" w:cs="Arial"/>
          <w:b/>
          <w:bCs/>
          <w:sz w:val="24"/>
          <w:lang w:val="de-DE"/>
        </w:rPr>
      </w:pPr>
      <w:proofErr w:type="spellStart"/>
      <w:r>
        <w:rPr>
          <w:rFonts w:ascii="MTT Milano" w:hAnsi="MTT Milano" w:cs="Arial"/>
          <w:b/>
          <w:bCs/>
          <w:sz w:val="24"/>
          <w:lang w:val="de-DE"/>
        </w:rPr>
        <w:t>Kobza</w:t>
      </w:r>
      <w:proofErr w:type="spellEnd"/>
      <w:r>
        <w:rPr>
          <w:rFonts w:ascii="MTT Milano" w:hAnsi="MTT Milano" w:cs="Arial"/>
          <w:b/>
          <w:bCs/>
          <w:sz w:val="24"/>
          <w:lang w:val="de-DE"/>
        </w:rPr>
        <w:t xml:space="preserve"> and </w:t>
      </w:r>
      <w:proofErr w:type="spellStart"/>
      <w:r>
        <w:rPr>
          <w:rFonts w:ascii="MTT Milano" w:hAnsi="MTT Milano" w:cs="Arial"/>
          <w:b/>
          <w:bCs/>
          <w:sz w:val="24"/>
          <w:lang w:val="de-DE"/>
        </w:rPr>
        <w:t>the</w:t>
      </w:r>
      <w:proofErr w:type="spellEnd"/>
      <w:r>
        <w:rPr>
          <w:rFonts w:ascii="MTT Milano" w:hAnsi="MTT Milano" w:cs="Arial"/>
          <w:b/>
          <w:bCs/>
          <w:sz w:val="24"/>
          <w:lang w:val="de-DE"/>
        </w:rPr>
        <w:t xml:space="preserve"> </w:t>
      </w:r>
      <w:proofErr w:type="spellStart"/>
      <w:r>
        <w:rPr>
          <w:rFonts w:ascii="MTT Milano" w:hAnsi="MTT Milano" w:cs="Arial"/>
          <w:b/>
          <w:bCs/>
          <w:sz w:val="24"/>
          <w:lang w:val="de-DE"/>
        </w:rPr>
        <w:t>hungry</w:t>
      </w:r>
      <w:proofErr w:type="spellEnd"/>
      <w:r>
        <w:rPr>
          <w:rFonts w:ascii="MTT Milano" w:hAnsi="MTT Milano" w:cs="Arial"/>
          <w:b/>
          <w:bCs/>
          <w:sz w:val="24"/>
          <w:lang w:val="de-DE"/>
        </w:rPr>
        <w:t xml:space="preserve"> </w:t>
      </w:r>
      <w:proofErr w:type="spellStart"/>
      <w:r>
        <w:rPr>
          <w:rFonts w:ascii="MTT Milano" w:hAnsi="MTT Milano" w:cs="Arial"/>
          <w:b/>
          <w:bCs/>
          <w:sz w:val="24"/>
          <w:lang w:val="de-DE"/>
        </w:rPr>
        <w:t>eyes</w:t>
      </w:r>
      <w:proofErr w:type="spellEnd"/>
      <w:r w:rsidR="009E44CB" w:rsidRPr="009E44CB">
        <w:rPr>
          <w:rFonts w:ascii="MTT Milano" w:hAnsi="MTT Milano" w:cs="Arial"/>
          <w:b/>
          <w:bCs/>
          <w:sz w:val="24"/>
          <w:lang w:val="de-DE"/>
        </w:rPr>
        <w:t xml:space="preserve"> (KTHE) rückt das CS Hospiz Rennweg in ein neues Licht und zeigt das An im Aus. </w:t>
      </w:r>
    </w:p>
    <w:p w14:paraId="71485C9A" w14:textId="77777777" w:rsidR="009E44CB" w:rsidRPr="009E44CB" w:rsidRDefault="009E44CB" w:rsidP="009E44CB">
      <w:pPr>
        <w:rPr>
          <w:rFonts w:ascii="MTT Milano" w:hAnsi="MTT Milano" w:cs="Arial"/>
          <w:b/>
          <w:sz w:val="24"/>
          <w:lang w:val="de-DE"/>
        </w:rPr>
      </w:pPr>
    </w:p>
    <w:p w14:paraId="001565A1" w14:textId="77777777" w:rsidR="009E44CB" w:rsidRPr="009E44CB" w:rsidRDefault="009E44CB" w:rsidP="009E44CB">
      <w:pPr>
        <w:rPr>
          <w:rFonts w:ascii="MTT Milano" w:hAnsi="MTT Milano" w:cs="Arial"/>
          <w:bCs/>
          <w:sz w:val="24"/>
          <w:lang w:val="de-DE"/>
        </w:rPr>
      </w:pPr>
      <w:r w:rsidRPr="009E44CB">
        <w:rPr>
          <w:rFonts w:ascii="MTT Milano" w:hAnsi="MTT Milano" w:cs="Arial"/>
          <w:bCs/>
          <w:sz w:val="24"/>
          <w:lang w:val="de-DE"/>
        </w:rPr>
        <w:t xml:space="preserve">An. Aus. An. Das Leben ist Freude, ist schön, im Idealfall. Das Leben ist an. Sterben ist genau das Gegenteil, das vermutete Gegenteil. Scheinbar ist dann alles aus. Keine Freude mehr, keine Unbeschwertheit, kein schöner Augenblick mehr. Alles aus, aber eben nur scheinbar. Denn genau wie das Leben, hat auch das Sterben eine Fülle an Zwischentönen, an hellen Augenblicken. Dieser Kostbarkeit der Augenblicke, dem Hell im Dunkel, widmet sich die neue Kampagne des CS Hospiz Rennweg und zeigt die Möglichkeit im scheinbar Unmöglichen. Das An im Aus. </w:t>
      </w:r>
    </w:p>
    <w:p w14:paraId="4FE87155" w14:textId="77777777" w:rsidR="009E44CB" w:rsidRPr="009E44CB" w:rsidRDefault="009E44CB" w:rsidP="009E44CB">
      <w:pPr>
        <w:rPr>
          <w:rFonts w:ascii="MTT Milano" w:hAnsi="MTT Milano" w:cs="Arial"/>
          <w:bCs/>
          <w:sz w:val="24"/>
          <w:lang w:val="de-DE"/>
        </w:rPr>
      </w:pPr>
    </w:p>
    <w:p w14:paraId="2350AB4A" w14:textId="77777777" w:rsidR="009E44CB" w:rsidRPr="009E44CB" w:rsidRDefault="009E44CB" w:rsidP="009E44CB">
      <w:pPr>
        <w:rPr>
          <w:rFonts w:ascii="MTT Milano" w:hAnsi="MTT Milano" w:cs="Arial"/>
          <w:bCs/>
          <w:sz w:val="24"/>
          <w:lang w:val="de-DE"/>
        </w:rPr>
      </w:pPr>
      <w:r w:rsidRPr="009E44CB">
        <w:rPr>
          <w:rFonts w:ascii="MTT Milano" w:hAnsi="MTT Milano" w:cs="Arial"/>
          <w:bCs/>
          <w:sz w:val="24"/>
          <w:lang w:val="de-DE"/>
        </w:rPr>
        <w:t>„Es ist die Fragilität des Lebens, die in der Gestalt und im Leuchten dieser Glühbirne liegt, und die eine Metapher für die Arbeit des CS Hospiz Rennweg ist. Ich hoffe, dass das Sujet Menschen zum Spenden anregt für diese so wichtige Lebensbegleitung bis zuletzt. Ich danke KTHE und allen Partner*innen, die zur Entstehung und zur Verbreitung beitragen: KTHE, GEWISTA, ORF, GUREX, VIENNAPAINT“, so Sabina Dirnberger-Meixner, Leitung Kommunikation CS Hospiz Rennweg.</w:t>
      </w:r>
    </w:p>
    <w:p w14:paraId="68C7FC17" w14:textId="77777777" w:rsidR="009E44CB" w:rsidRPr="009E44CB" w:rsidRDefault="009E44CB" w:rsidP="009E44CB">
      <w:pPr>
        <w:rPr>
          <w:rFonts w:ascii="MTT Milano" w:hAnsi="MTT Milano" w:cs="Arial"/>
          <w:bCs/>
          <w:sz w:val="24"/>
          <w:lang w:val="de-DE"/>
        </w:rPr>
      </w:pPr>
    </w:p>
    <w:p w14:paraId="5B1EDFC3" w14:textId="77777777" w:rsidR="009E44CB" w:rsidRPr="009E44CB" w:rsidRDefault="009E44CB" w:rsidP="009E44CB">
      <w:pPr>
        <w:rPr>
          <w:rFonts w:ascii="MTT Milano" w:hAnsi="MTT Milano" w:cs="Arial"/>
          <w:bCs/>
          <w:sz w:val="24"/>
          <w:lang w:val="de-DE"/>
        </w:rPr>
      </w:pPr>
      <w:r w:rsidRPr="009E44CB">
        <w:rPr>
          <w:rFonts w:ascii="MTT Milano" w:hAnsi="MTT Milano" w:cs="Arial"/>
          <w:bCs/>
          <w:sz w:val="24"/>
          <w:lang w:val="de-DE"/>
        </w:rPr>
        <w:t xml:space="preserve">Wie stellt man das Unvorstellbare dar? Wie zeigt man die Hoffnung in einer scheinbar hoffnungslosen Zeit? Diese Fragen haben die Kreation der neuen Kampagne für das CS Hospiz Rennweg begleitet. „Mit der Idee des An im Aus haben wir eine Antwort gefunden.“, so Rudi </w:t>
      </w:r>
      <w:proofErr w:type="spellStart"/>
      <w:r w:rsidRPr="009E44CB">
        <w:rPr>
          <w:rFonts w:ascii="MTT Milano" w:hAnsi="MTT Milano" w:cs="Arial"/>
          <w:bCs/>
          <w:sz w:val="24"/>
          <w:lang w:val="de-DE"/>
        </w:rPr>
        <w:t>Kobza</w:t>
      </w:r>
      <w:proofErr w:type="spellEnd"/>
      <w:r w:rsidRPr="009E44CB">
        <w:rPr>
          <w:rFonts w:ascii="MTT Milano" w:hAnsi="MTT Milano" w:cs="Arial"/>
          <w:bCs/>
          <w:sz w:val="24"/>
          <w:lang w:val="de-DE"/>
        </w:rPr>
        <w:t xml:space="preserve">, Geschäftsführer KTHE. „Die trotz aller Umstände leuchtende Glühbirne steht als Sinnbild für die Arbeit des CS Hospiz Rennweg und ihre Wirkung sowohl auf die Hospizgäste als auch für die Angehörigen. Eine Arbeit, die zwar keine Wunder bewirkt, sich aber manchmal für alle Beteiligten so anfühlt.“ </w:t>
      </w:r>
    </w:p>
    <w:p w14:paraId="4A7B1AC6" w14:textId="77777777" w:rsidR="009E44CB" w:rsidRPr="009E44CB" w:rsidRDefault="009E44CB" w:rsidP="009E44CB">
      <w:pPr>
        <w:rPr>
          <w:rFonts w:ascii="MTT Milano" w:hAnsi="MTT Milano" w:cs="Arial"/>
          <w:bCs/>
          <w:sz w:val="24"/>
          <w:lang w:val="de-DE"/>
        </w:rPr>
      </w:pPr>
    </w:p>
    <w:p w14:paraId="6FBEFD16" w14:textId="50D78AEF" w:rsidR="009E44CB" w:rsidRDefault="009E44CB" w:rsidP="009E44CB">
      <w:pPr>
        <w:rPr>
          <w:rFonts w:ascii="MTT Milano" w:hAnsi="MTT Milano" w:cs="Arial"/>
          <w:bCs/>
          <w:sz w:val="24"/>
          <w:lang w:val="de-DE"/>
        </w:rPr>
      </w:pPr>
      <w:r w:rsidRPr="009E44CB">
        <w:rPr>
          <w:rFonts w:ascii="MTT Milano" w:hAnsi="MTT Milano" w:cs="Arial"/>
          <w:bCs/>
          <w:sz w:val="24"/>
          <w:lang w:val="de-DE"/>
        </w:rPr>
        <w:t>Ab 6. Juli 2020 werden 300 24-Bogen-Plakate in ganz Wien affichiert. Parallel dazu ist der TV-Spot in den Werbefenstern der Österreichischen Privatsendern zu sehen.</w:t>
      </w:r>
    </w:p>
    <w:p w14:paraId="77F9C850" w14:textId="77777777" w:rsidR="009E14AF" w:rsidRPr="009E44CB" w:rsidRDefault="009E14AF" w:rsidP="009E44CB">
      <w:pPr>
        <w:rPr>
          <w:rFonts w:ascii="MTT Milano" w:hAnsi="MTT Milano" w:cs="Arial"/>
          <w:bCs/>
          <w:sz w:val="24"/>
          <w:lang w:val="de-DE"/>
        </w:rPr>
      </w:pPr>
    </w:p>
    <w:p w14:paraId="6F8FBD59" w14:textId="77777777" w:rsidR="009E14AF" w:rsidRPr="009E14AF" w:rsidRDefault="009E14AF" w:rsidP="009E14AF">
      <w:pPr>
        <w:rPr>
          <w:rFonts w:ascii="MTT Milano" w:hAnsi="MTT Milano" w:cs="Arial"/>
          <w:bCs/>
          <w:sz w:val="24"/>
          <w:lang w:val="de-DE"/>
        </w:rPr>
      </w:pPr>
      <w:r w:rsidRPr="009E14AF">
        <w:rPr>
          <w:rFonts w:ascii="MTT Milano" w:hAnsi="MTT Milano" w:cs="Arial"/>
          <w:b/>
          <w:sz w:val="24"/>
          <w:lang w:val="de-DE"/>
        </w:rPr>
        <w:t>CS Hospiz Rennweg – Weil jeder Augenblick zählt</w:t>
      </w:r>
      <w:r w:rsidRPr="009E14AF">
        <w:rPr>
          <w:rFonts w:ascii="MTT Milano" w:hAnsi="MTT Milano" w:cs="Arial"/>
          <w:bCs/>
          <w:sz w:val="24"/>
          <w:lang w:val="de-DE"/>
        </w:rPr>
        <w:br/>
        <w:t>Das CS Hospiz Rennweg (Beratungsstelle, Mobiles Palliativteam, Palliativstation, Hospizteam der Ehrenamtlichen, Roter Anker, Begleitung in der Trauer) betreut schwerstkranke Menschen mit weit fortgeschrittener, unheilbarer Erkrankung und begrenzter Lebenserwartung. Unabhängig von finanziellen Rahmenbedingungen ermöglichen wir ein schmerzfreies Verabschieden aus dieser Welt.</w:t>
      </w:r>
    </w:p>
    <w:p w14:paraId="785FF0B2" w14:textId="77777777" w:rsidR="009E14AF" w:rsidRPr="009E14AF" w:rsidRDefault="009E14AF" w:rsidP="009E14AF">
      <w:pPr>
        <w:rPr>
          <w:rFonts w:ascii="MTT Milano" w:hAnsi="MTT Milano" w:cs="Arial"/>
          <w:bCs/>
          <w:sz w:val="24"/>
          <w:lang w:val="de-DE"/>
        </w:rPr>
      </w:pPr>
      <w:r w:rsidRPr="009E14AF">
        <w:rPr>
          <w:rFonts w:ascii="MTT Milano" w:hAnsi="MTT Milano" w:cs="Arial"/>
          <w:bCs/>
          <w:sz w:val="24"/>
          <w:lang w:val="de-DE"/>
        </w:rPr>
        <w:t>Dank der Kooperation mit dem Krankenhaus der Barmherzigen Schwestern Wien, der Unterstützung der Stadt Wien und des Fonds Soziales Wien wird ein Teil der Kosten getragen. Dank Spenden ist die Gesamtbetreuung des CS Hospiz Rennweg möglich.</w:t>
      </w:r>
    </w:p>
    <w:p w14:paraId="13A1D620" w14:textId="77777777" w:rsidR="009E14AF" w:rsidRPr="009E14AF" w:rsidRDefault="009E14AF" w:rsidP="009E14AF">
      <w:pPr>
        <w:rPr>
          <w:rFonts w:ascii="MTT Milano" w:hAnsi="MTT Milano" w:cs="Arial"/>
          <w:bCs/>
          <w:sz w:val="24"/>
          <w:lang w:val="de-DE"/>
        </w:rPr>
      </w:pPr>
      <w:r w:rsidRPr="009E14AF">
        <w:rPr>
          <w:rFonts w:ascii="MTT Milano" w:hAnsi="MTT Milano" w:cs="Arial"/>
          <w:bCs/>
          <w:sz w:val="24"/>
          <w:lang w:val="de-DE"/>
        </w:rPr>
        <w:t xml:space="preserve">Wir danken unseren SpenderInnen und UnterstützerInnen: Bankhaus </w:t>
      </w:r>
      <w:proofErr w:type="spellStart"/>
      <w:r w:rsidRPr="009E14AF">
        <w:rPr>
          <w:rFonts w:ascii="MTT Milano" w:hAnsi="MTT Milano" w:cs="Arial"/>
          <w:bCs/>
          <w:sz w:val="24"/>
          <w:lang w:val="de-DE"/>
        </w:rPr>
        <w:t>Schelhammer</w:t>
      </w:r>
      <w:proofErr w:type="spellEnd"/>
      <w:r w:rsidRPr="009E14AF">
        <w:rPr>
          <w:rFonts w:ascii="MTT Milano" w:hAnsi="MTT Milano" w:cs="Arial"/>
          <w:bCs/>
          <w:sz w:val="24"/>
          <w:lang w:val="de-DE"/>
        </w:rPr>
        <w:t xml:space="preserve"> &amp; </w:t>
      </w:r>
      <w:proofErr w:type="spellStart"/>
      <w:r w:rsidRPr="009E14AF">
        <w:rPr>
          <w:rFonts w:ascii="MTT Milano" w:hAnsi="MTT Milano" w:cs="Arial"/>
          <w:bCs/>
          <w:sz w:val="24"/>
          <w:lang w:val="de-DE"/>
        </w:rPr>
        <w:t>Schattera</w:t>
      </w:r>
      <w:proofErr w:type="spellEnd"/>
      <w:r w:rsidRPr="009E14AF">
        <w:rPr>
          <w:rFonts w:ascii="MTT Milano" w:hAnsi="MTT Milano" w:cs="Arial"/>
          <w:bCs/>
          <w:sz w:val="24"/>
          <w:lang w:val="de-DE"/>
        </w:rPr>
        <w:t xml:space="preserve"> AG, Gebrüder Gur Betriebs GmbH, </w:t>
      </w:r>
      <w:proofErr w:type="spellStart"/>
      <w:r w:rsidRPr="009E14AF">
        <w:rPr>
          <w:rFonts w:ascii="MTT Milano" w:hAnsi="MTT Milano" w:cs="Arial"/>
          <w:bCs/>
          <w:sz w:val="24"/>
          <w:lang w:val="de-DE"/>
        </w:rPr>
        <w:t>Gewista-WerbeGmbH</w:t>
      </w:r>
      <w:proofErr w:type="spellEnd"/>
      <w:r w:rsidRPr="009E14AF">
        <w:rPr>
          <w:rFonts w:ascii="MTT Milano" w:hAnsi="MTT Milano" w:cs="Arial"/>
          <w:bCs/>
          <w:sz w:val="24"/>
          <w:lang w:val="de-DE"/>
        </w:rPr>
        <w:t xml:space="preserve">, Kunst hilft, Novartis </w:t>
      </w:r>
      <w:proofErr w:type="spellStart"/>
      <w:r w:rsidRPr="009E14AF">
        <w:rPr>
          <w:rFonts w:ascii="MTT Milano" w:hAnsi="MTT Milano" w:cs="Arial"/>
          <w:bCs/>
          <w:sz w:val="24"/>
          <w:lang w:val="de-DE"/>
        </w:rPr>
        <w:t>Pharma</w:t>
      </w:r>
      <w:proofErr w:type="spellEnd"/>
      <w:r w:rsidRPr="009E14AF">
        <w:rPr>
          <w:rFonts w:ascii="MTT Milano" w:hAnsi="MTT Milano" w:cs="Arial"/>
          <w:bCs/>
          <w:sz w:val="24"/>
          <w:lang w:val="de-DE"/>
        </w:rPr>
        <w:t xml:space="preserve"> GmbH, OENB, Österreichische Lotterien, RSC Raiffeisen Service Center GmbH, </w:t>
      </w:r>
      <w:r w:rsidRPr="009E14AF">
        <w:rPr>
          <w:rFonts w:ascii="MTT Milano" w:hAnsi="MTT Milano" w:cs="Arial"/>
          <w:bCs/>
          <w:sz w:val="24"/>
          <w:lang w:val="de-DE"/>
        </w:rPr>
        <w:lastRenderedPageBreak/>
        <w:t>Schütz Marketing Services, Shell Austria GmbH, SV (Österreich) GmbH, Wiener Philharmoniker, Wild GmbH</w:t>
      </w:r>
    </w:p>
    <w:p w14:paraId="42A04E09" w14:textId="77777777" w:rsidR="009E14AF" w:rsidRPr="009E14AF" w:rsidRDefault="009E14AF" w:rsidP="009E14AF">
      <w:pPr>
        <w:rPr>
          <w:rFonts w:ascii="MTT Milano" w:hAnsi="MTT Milano" w:cs="Arial"/>
          <w:bCs/>
          <w:sz w:val="24"/>
          <w:lang w:val="de-DE"/>
        </w:rPr>
      </w:pPr>
      <w:r w:rsidRPr="009E14AF">
        <w:rPr>
          <w:rFonts w:ascii="MTT Milano" w:hAnsi="MTT Milano" w:cs="Arial"/>
          <w:bCs/>
          <w:sz w:val="24"/>
          <w:lang w:val="de-DE"/>
        </w:rPr>
        <w:t xml:space="preserve">Spendenkonto: IBAN: AT27 2011 1800 8098 0900 </w:t>
      </w:r>
    </w:p>
    <w:p w14:paraId="59F381AA" w14:textId="77777777" w:rsidR="00934E04" w:rsidRPr="009E14AF" w:rsidRDefault="00934E04" w:rsidP="00875489">
      <w:pPr>
        <w:rPr>
          <w:rFonts w:ascii="MTT Milano" w:hAnsi="MTT Milano" w:cs="Arial"/>
          <w:bCs/>
          <w:sz w:val="24"/>
          <w:lang w:val="de-DE"/>
        </w:rPr>
      </w:pPr>
    </w:p>
    <w:p w14:paraId="387D0A14" w14:textId="77777777" w:rsidR="00CF75D3" w:rsidRPr="005F7900" w:rsidRDefault="00CF75D3" w:rsidP="00CF75D3">
      <w:pPr>
        <w:rPr>
          <w:rFonts w:ascii="MTT Milano" w:hAnsi="MTT Milano" w:cs="Arial"/>
          <w:b/>
          <w:sz w:val="24"/>
        </w:rPr>
      </w:pPr>
      <w:r w:rsidRPr="005F7900">
        <w:rPr>
          <w:rFonts w:ascii="MTT Milano" w:hAnsi="MTT Milano" w:cs="Arial"/>
          <w:b/>
          <w:sz w:val="24"/>
        </w:rPr>
        <w:t>CREDITS:</w:t>
      </w:r>
    </w:p>
    <w:p w14:paraId="2FF883A6" w14:textId="77777777" w:rsidR="00CF75D3" w:rsidRDefault="00CF75D3" w:rsidP="00CF75D3">
      <w:pPr>
        <w:rPr>
          <w:rFonts w:ascii="MTT Milano" w:hAnsi="MTT Milano" w:cs="Arial"/>
          <w:sz w:val="24"/>
        </w:rPr>
      </w:pPr>
    </w:p>
    <w:p w14:paraId="766A52F7" w14:textId="3B546404" w:rsidR="00525307" w:rsidRPr="00525307" w:rsidRDefault="00525307" w:rsidP="00525307">
      <w:pPr>
        <w:rPr>
          <w:rFonts w:ascii="MTT Milano" w:hAnsi="MTT Milano" w:cs="Arial"/>
          <w:sz w:val="24"/>
        </w:rPr>
      </w:pPr>
      <w:r w:rsidRPr="00525307">
        <w:rPr>
          <w:rFonts w:ascii="MTT Milano" w:hAnsi="MTT Milano" w:cs="Arial"/>
          <w:sz w:val="24"/>
        </w:rPr>
        <w:t xml:space="preserve">Auftraggeber: </w:t>
      </w:r>
      <w:r w:rsidRPr="00525307">
        <w:rPr>
          <w:rFonts w:ascii="MTT Milano" w:hAnsi="MTT Milano" w:cs="Arial"/>
          <w:sz w:val="24"/>
        </w:rPr>
        <w:tab/>
      </w:r>
      <w:r>
        <w:rPr>
          <w:rFonts w:ascii="MTT Milano" w:hAnsi="MTT Milano" w:cs="Arial"/>
          <w:sz w:val="24"/>
        </w:rPr>
        <w:tab/>
      </w:r>
      <w:r>
        <w:rPr>
          <w:rFonts w:ascii="MTT Milano" w:hAnsi="MTT Milano" w:cs="Arial"/>
          <w:sz w:val="24"/>
        </w:rPr>
        <w:tab/>
      </w:r>
      <w:r w:rsidRPr="00525307">
        <w:rPr>
          <w:rFonts w:ascii="MTT Milano" w:hAnsi="MTT Milano" w:cs="Arial"/>
          <w:sz w:val="24"/>
        </w:rPr>
        <w:t>CS Hospiz</w:t>
      </w:r>
    </w:p>
    <w:p w14:paraId="0B45C471" w14:textId="0D53439B" w:rsidR="00525307" w:rsidRPr="00525307" w:rsidRDefault="009E14AF" w:rsidP="00525307">
      <w:pPr>
        <w:rPr>
          <w:rFonts w:ascii="MTT Milano" w:hAnsi="MTT Milano" w:cs="Arial"/>
          <w:sz w:val="24"/>
        </w:rPr>
      </w:pPr>
      <w:r>
        <w:rPr>
          <w:rFonts w:ascii="MTT Milano" w:hAnsi="MTT Milano" w:cs="Arial"/>
          <w:sz w:val="24"/>
        </w:rPr>
        <w:t>Leitung Kommunikation</w:t>
      </w:r>
      <w:r w:rsidR="00525307" w:rsidRPr="00525307">
        <w:rPr>
          <w:rFonts w:ascii="MTT Milano" w:hAnsi="MTT Milano" w:cs="Arial"/>
          <w:sz w:val="24"/>
        </w:rPr>
        <w:t xml:space="preserve">: </w:t>
      </w:r>
      <w:r w:rsidR="00525307" w:rsidRPr="00525307">
        <w:rPr>
          <w:rFonts w:ascii="MTT Milano" w:hAnsi="MTT Milano" w:cs="Arial"/>
          <w:sz w:val="24"/>
        </w:rPr>
        <w:tab/>
        <w:t>Mag. Sabina Dirnberger-Meixner</w:t>
      </w:r>
    </w:p>
    <w:p w14:paraId="0E8DDAF3" w14:textId="068DA37E" w:rsidR="00525307" w:rsidRPr="00525307" w:rsidRDefault="00525307" w:rsidP="00525307">
      <w:pPr>
        <w:rPr>
          <w:rFonts w:ascii="MTT Milano" w:hAnsi="MTT Milano" w:cs="Arial"/>
          <w:sz w:val="24"/>
        </w:rPr>
      </w:pPr>
      <w:r w:rsidRPr="00525307">
        <w:rPr>
          <w:rFonts w:ascii="MTT Milano" w:hAnsi="MTT Milano" w:cs="Arial"/>
          <w:sz w:val="24"/>
        </w:rPr>
        <w:t xml:space="preserve">Agentur: </w:t>
      </w:r>
      <w:r w:rsidRPr="00525307">
        <w:rPr>
          <w:rFonts w:ascii="MTT Milano" w:hAnsi="MTT Milano" w:cs="Arial"/>
          <w:sz w:val="24"/>
        </w:rPr>
        <w:tab/>
      </w:r>
      <w:r>
        <w:rPr>
          <w:rFonts w:ascii="MTT Milano" w:hAnsi="MTT Milano" w:cs="Arial"/>
          <w:sz w:val="24"/>
        </w:rPr>
        <w:tab/>
      </w:r>
      <w:r>
        <w:rPr>
          <w:rFonts w:ascii="MTT Milano" w:hAnsi="MTT Milano" w:cs="Arial"/>
          <w:sz w:val="24"/>
        </w:rPr>
        <w:tab/>
      </w:r>
      <w:r>
        <w:rPr>
          <w:rFonts w:ascii="MTT Milano" w:hAnsi="MTT Milano" w:cs="Arial"/>
          <w:sz w:val="24"/>
        </w:rPr>
        <w:tab/>
      </w:r>
      <w:proofErr w:type="spellStart"/>
      <w:r w:rsidRPr="00525307">
        <w:rPr>
          <w:rFonts w:ascii="MTT Milano" w:hAnsi="MTT Milano" w:cs="Arial"/>
          <w:sz w:val="24"/>
        </w:rPr>
        <w:t>Kobza</w:t>
      </w:r>
      <w:proofErr w:type="spellEnd"/>
      <w:r w:rsidRPr="00525307">
        <w:rPr>
          <w:rFonts w:ascii="MTT Milano" w:hAnsi="MTT Milano" w:cs="Arial"/>
          <w:sz w:val="24"/>
        </w:rPr>
        <w:t xml:space="preserve"> and </w:t>
      </w:r>
      <w:proofErr w:type="spellStart"/>
      <w:r w:rsidRPr="00525307">
        <w:rPr>
          <w:rFonts w:ascii="MTT Milano" w:hAnsi="MTT Milano" w:cs="Arial"/>
          <w:sz w:val="24"/>
        </w:rPr>
        <w:t>the</w:t>
      </w:r>
      <w:proofErr w:type="spellEnd"/>
      <w:r w:rsidRPr="00525307">
        <w:rPr>
          <w:rFonts w:ascii="MTT Milano" w:hAnsi="MTT Milano" w:cs="Arial"/>
          <w:sz w:val="24"/>
        </w:rPr>
        <w:t xml:space="preserve"> </w:t>
      </w:r>
      <w:proofErr w:type="spellStart"/>
      <w:r w:rsidRPr="00525307">
        <w:rPr>
          <w:rFonts w:ascii="MTT Milano" w:hAnsi="MTT Milano" w:cs="Arial"/>
          <w:sz w:val="24"/>
        </w:rPr>
        <w:t>Hungry</w:t>
      </w:r>
      <w:proofErr w:type="spellEnd"/>
      <w:r w:rsidRPr="00525307">
        <w:rPr>
          <w:rFonts w:ascii="MTT Milano" w:hAnsi="MTT Milano" w:cs="Arial"/>
          <w:sz w:val="24"/>
        </w:rPr>
        <w:t xml:space="preserve"> Eyes (KTHE)</w:t>
      </w:r>
    </w:p>
    <w:p w14:paraId="73156315" w14:textId="7BF8A40D" w:rsidR="00525307" w:rsidRPr="00525307" w:rsidRDefault="00525307" w:rsidP="00525307">
      <w:pPr>
        <w:rPr>
          <w:rFonts w:ascii="MTT Milano" w:hAnsi="MTT Milano" w:cs="Arial"/>
          <w:sz w:val="24"/>
        </w:rPr>
      </w:pPr>
      <w:r w:rsidRPr="00525307">
        <w:rPr>
          <w:rFonts w:ascii="MTT Milano" w:hAnsi="MTT Milano" w:cs="Arial"/>
          <w:sz w:val="24"/>
        </w:rPr>
        <w:t>Geschäftsführung:</w:t>
      </w:r>
      <w:r w:rsidRPr="00525307">
        <w:rPr>
          <w:rFonts w:ascii="MTT Milano" w:hAnsi="MTT Milano" w:cs="Arial"/>
          <w:sz w:val="24"/>
        </w:rPr>
        <w:tab/>
      </w:r>
      <w:r>
        <w:rPr>
          <w:rFonts w:ascii="MTT Milano" w:hAnsi="MTT Milano" w:cs="Arial"/>
          <w:sz w:val="24"/>
        </w:rPr>
        <w:tab/>
      </w:r>
      <w:r>
        <w:rPr>
          <w:rFonts w:ascii="MTT Milano" w:hAnsi="MTT Milano" w:cs="Arial"/>
          <w:sz w:val="24"/>
        </w:rPr>
        <w:tab/>
      </w:r>
      <w:r w:rsidRPr="00525307">
        <w:rPr>
          <w:rFonts w:ascii="MTT Milano" w:hAnsi="MTT Milano" w:cs="Arial"/>
          <w:sz w:val="24"/>
        </w:rPr>
        <w:t xml:space="preserve">Rudi </w:t>
      </w:r>
      <w:proofErr w:type="spellStart"/>
      <w:r w:rsidRPr="00525307">
        <w:rPr>
          <w:rFonts w:ascii="MTT Milano" w:hAnsi="MTT Milano" w:cs="Arial"/>
          <w:sz w:val="24"/>
        </w:rPr>
        <w:t>Kobza</w:t>
      </w:r>
      <w:proofErr w:type="spellEnd"/>
    </w:p>
    <w:p w14:paraId="16870F6C" w14:textId="6C21950B" w:rsidR="00525307" w:rsidRPr="006F32E1" w:rsidRDefault="00525307" w:rsidP="00525307">
      <w:pPr>
        <w:rPr>
          <w:rFonts w:ascii="MTT Milano" w:hAnsi="MTT Milano" w:cs="Arial"/>
          <w:sz w:val="24"/>
          <w:lang w:val="en-US"/>
        </w:rPr>
      </w:pPr>
      <w:r w:rsidRPr="006F32E1">
        <w:rPr>
          <w:rFonts w:ascii="MTT Milano" w:hAnsi="MTT Milano" w:cs="Arial"/>
          <w:sz w:val="24"/>
          <w:lang w:val="en-US"/>
        </w:rPr>
        <w:t>Creative Director:</w:t>
      </w:r>
      <w:r w:rsidRPr="006F32E1">
        <w:rPr>
          <w:rFonts w:ascii="MTT Milano" w:hAnsi="MTT Milano" w:cs="Arial"/>
          <w:sz w:val="24"/>
          <w:lang w:val="en-US"/>
        </w:rPr>
        <w:tab/>
      </w:r>
      <w:r w:rsidRPr="006F32E1">
        <w:rPr>
          <w:rFonts w:ascii="MTT Milano" w:hAnsi="MTT Milano" w:cs="Arial"/>
          <w:sz w:val="24"/>
          <w:lang w:val="en-US"/>
        </w:rPr>
        <w:tab/>
      </w:r>
      <w:r w:rsidRPr="006F32E1">
        <w:rPr>
          <w:rFonts w:ascii="MTT Milano" w:hAnsi="MTT Milano" w:cs="Arial"/>
          <w:sz w:val="24"/>
          <w:lang w:val="en-US"/>
        </w:rPr>
        <w:tab/>
        <w:t xml:space="preserve">Cornelia </w:t>
      </w:r>
      <w:proofErr w:type="spellStart"/>
      <w:r w:rsidRPr="006F32E1">
        <w:rPr>
          <w:rFonts w:ascii="MTT Milano" w:hAnsi="MTT Milano" w:cs="Arial"/>
          <w:sz w:val="24"/>
          <w:lang w:val="en-US"/>
        </w:rPr>
        <w:t>Neidhardt</w:t>
      </w:r>
      <w:proofErr w:type="spellEnd"/>
    </w:p>
    <w:p w14:paraId="56676033" w14:textId="7866E17A" w:rsidR="00525307" w:rsidRPr="006F32E1" w:rsidRDefault="00525307" w:rsidP="00525307">
      <w:pPr>
        <w:rPr>
          <w:rFonts w:ascii="MTT Milano" w:hAnsi="MTT Milano" w:cs="Arial"/>
          <w:sz w:val="24"/>
          <w:lang w:val="en-US"/>
        </w:rPr>
      </w:pPr>
      <w:proofErr w:type="spellStart"/>
      <w:r w:rsidRPr="006F32E1">
        <w:rPr>
          <w:rFonts w:ascii="MTT Milano" w:hAnsi="MTT Milano" w:cs="Arial"/>
          <w:sz w:val="24"/>
          <w:lang w:val="en-US"/>
        </w:rPr>
        <w:t>Konzept</w:t>
      </w:r>
      <w:proofErr w:type="spellEnd"/>
      <w:r w:rsidRPr="006F32E1">
        <w:rPr>
          <w:rFonts w:ascii="MTT Milano" w:hAnsi="MTT Milano" w:cs="Arial"/>
          <w:sz w:val="24"/>
          <w:lang w:val="en-US"/>
        </w:rPr>
        <w:t>/Text:</w:t>
      </w:r>
      <w:r w:rsidRPr="006F32E1">
        <w:rPr>
          <w:rFonts w:ascii="MTT Milano" w:hAnsi="MTT Milano" w:cs="Arial"/>
          <w:sz w:val="24"/>
          <w:lang w:val="en-US"/>
        </w:rPr>
        <w:tab/>
      </w:r>
      <w:r w:rsidRPr="006F32E1">
        <w:rPr>
          <w:rFonts w:ascii="MTT Milano" w:hAnsi="MTT Milano" w:cs="Arial"/>
          <w:sz w:val="24"/>
          <w:lang w:val="en-US"/>
        </w:rPr>
        <w:tab/>
      </w:r>
      <w:r w:rsidRPr="006F32E1">
        <w:rPr>
          <w:rFonts w:ascii="MTT Milano" w:hAnsi="MTT Milano" w:cs="Arial"/>
          <w:sz w:val="24"/>
          <w:lang w:val="en-US"/>
        </w:rPr>
        <w:tab/>
        <w:t xml:space="preserve">Nikolaus </w:t>
      </w:r>
      <w:proofErr w:type="spellStart"/>
      <w:r w:rsidRPr="006F32E1">
        <w:rPr>
          <w:rFonts w:ascii="MTT Milano" w:hAnsi="MTT Milano" w:cs="Arial"/>
          <w:sz w:val="24"/>
          <w:lang w:val="en-US"/>
        </w:rPr>
        <w:t>Leischko</w:t>
      </w:r>
      <w:proofErr w:type="spellEnd"/>
    </w:p>
    <w:p w14:paraId="56E266AF" w14:textId="72F57B52" w:rsidR="00525307" w:rsidRPr="006F32E1" w:rsidRDefault="00525307" w:rsidP="00525307">
      <w:pPr>
        <w:rPr>
          <w:rFonts w:ascii="MTT Milano" w:hAnsi="MTT Milano" w:cs="Arial"/>
          <w:sz w:val="24"/>
          <w:lang w:val="en-US"/>
        </w:rPr>
      </w:pPr>
      <w:r w:rsidRPr="006F32E1">
        <w:rPr>
          <w:rFonts w:ascii="MTT Milano" w:hAnsi="MTT Milano" w:cs="Arial"/>
          <w:sz w:val="24"/>
          <w:lang w:val="en-US"/>
        </w:rPr>
        <w:t>Junior Art Director:</w:t>
      </w:r>
      <w:r w:rsidRPr="006F32E1">
        <w:rPr>
          <w:rFonts w:ascii="MTT Milano" w:hAnsi="MTT Milano" w:cs="Arial"/>
          <w:sz w:val="24"/>
          <w:lang w:val="en-US"/>
        </w:rPr>
        <w:tab/>
      </w:r>
      <w:r w:rsidRPr="006F32E1">
        <w:rPr>
          <w:rFonts w:ascii="MTT Milano" w:hAnsi="MTT Milano" w:cs="Arial"/>
          <w:sz w:val="24"/>
          <w:lang w:val="en-US"/>
        </w:rPr>
        <w:tab/>
      </w:r>
      <w:r w:rsidRPr="006F32E1">
        <w:rPr>
          <w:rFonts w:ascii="MTT Milano" w:hAnsi="MTT Milano" w:cs="Arial"/>
          <w:sz w:val="24"/>
          <w:lang w:val="en-US"/>
        </w:rPr>
        <w:tab/>
        <w:t>Christoph Pöll</w:t>
      </w:r>
    </w:p>
    <w:p w14:paraId="468A1F77" w14:textId="786312FB" w:rsidR="00525307" w:rsidRPr="006F32E1" w:rsidRDefault="00525307" w:rsidP="00525307">
      <w:pPr>
        <w:rPr>
          <w:rFonts w:ascii="MTT Milano" w:hAnsi="MTT Milano" w:cs="Arial"/>
          <w:sz w:val="24"/>
          <w:lang w:val="en-US"/>
        </w:rPr>
      </w:pPr>
      <w:r w:rsidRPr="006F32E1">
        <w:rPr>
          <w:rFonts w:ascii="MTT Milano" w:hAnsi="MTT Milano" w:cs="Arial"/>
          <w:sz w:val="24"/>
          <w:lang w:val="en-US"/>
        </w:rPr>
        <w:t>Account Director:</w:t>
      </w:r>
      <w:r w:rsidRPr="006F32E1">
        <w:rPr>
          <w:rFonts w:ascii="MTT Milano" w:hAnsi="MTT Milano" w:cs="Arial"/>
          <w:sz w:val="24"/>
          <w:lang w:val="en-US"/>
        </w:rPr>
        <w:tab/>
      </w:r>
      <w:r w:rsidRPr="006F32E1">
        <w:rPr>
          <w:rFonts w:ascii="MTT Milano" w:hAnsi="MTT Milano" w:cs="Arial"/>
          <w:sz w:val="24"/>
          <w:lang w:val="en-US"/>
        </w:rPr>
        <w:tab/>
      </w:r>
      <w:r w:rsidRPr="006F32E1">
        <w:rPr>
          <w:rFonts w:ascii="MTT Milano" w:hAnsi="MTT Milano" w:cs="Arial"/>
          <w:sz w:val="24"/>
          <w:lang w:val="en-US"/>
        </w:rPr>
        <w:tab/>
        <w:t>Lukas Binder</w:t>
      </w:r>
    </w:p>
    <w:p w14:paraId="3BE5F48B" w14:textId="14AC97A6" w:rsidR="00525307" w:rsidRPr="006F32E1" w:rsidRDefault="00525307" w:rsidP="00525307">
      <w:pPr>
        <w:rPr>
          <w:rFonts w:ascii="MTT Milano" w:hAnsi="MTT Milano" w:cs="Arial"/>
          <w:sz w:val="24"/>
          <w:lang w:val="en-US"/>
        </w:rPr>
      </w:pPr>
      <w:r w:rsidRPr="006F32E1">
        <w:rPr>
          <w:rFonts w:ascii="MTT Milano" w:hAnsi="MTT Milano" w:cs="Arial"/>
          <w:sz w:val="24"/>
          <w:lang w:val="en-US"/>
        </w:rPr>
        <w:t>Project Manager:</w:t>
      </w:r>
      <w:r w:rsidRPr="006F32E1">
        <w:rPr>
          <w:rFonts w:ascii="MTT Milano" w:hAnsi="MTT Milano" w:cs="Arial"/>
          <w:sz w:val="24"/>
          <w:lang w:val="en-US"/>
        </w:rPr>
        <w:tab/>
      </w:r>
      <w:r w:rsidRPr="006F32E1">
        <w:rPr>
          <w:rFonts w:ascii="MTT Milano" w:hAnsi="MTT Milano" w:cs="Arial"/>
          <w:sz w:val="24"/>
          <w:lang w:val="en-US"/>
        </w:rPr>
        <w:tab/>
      </w:r>
      <w:r w:rsidRPr="006F32E1">
        <w:rPr>
          <w:rFonts w:ascii="MTT Milano" w:hAnsi="MTT Milano" w:cs="Arial"/>
          <w:sz w:val="24"/>
          <w:lang w:val="en-US"/>
        </w:rPr>
        <w:tab/>
        <w:t>Laura Minet</w:t>
      </w:r>
    </w:p>
    <w:p w14:paraId="7FE349F1" w14:textId="77777777" w:rsidR="00525307" w:rsidRPr="006F32E1" w:rsidRDefault="00525307" w:rsidP="00525307">
      <w:pPr>
        <w:rPr>
          <w:rFonts w:ascii="MTT Milano" w:hAnsi="MTT Milano" w:cs="Arial"/>
          <w:sz w:val="24"/>
          <w:lang w:val="en-US"/>
        </w:rPr>
      </w:pPr>
    </w:p>
    <w:p w14:paraId="4E6651F3" w14:textId="31282B8A" w:rsidR="00525307" w:rsidRPr="00525307" w:rsidRDefault="00525307" w:rsidP="00525307">
      <w:pPr>
        <w:rPr>
          <w:rFonts w:ascii="MTT Milano" w:hAnsi="MTT Milano" w:cs="Arial"/>
          <w:sz w:val="24"/>
        </w:rPr>
      </w:pPr>
      <w:r w:rsidRPr="00525307">
        <w:rPr>
          <w:rFonts w:ascii="MTT Milano" w:hAnsi="MTT Milano" w:cs="Arial"/>
          <w:sz w:val="24"/>
        </w:rPr>
        <w:t xml:space="preserve">Fotografie: </w:t>
      </w:r>
      <w:r>
        <w:rPr>
          <w:rFonts w:ascii="MTT Milano" w:hAnsi="MTT Milano" w:cs="Arial"/>
          <w:sz w:val="24"/>
        </w:rPr>
        <w:tab/>
      </w:r>
      <w:r>
        <w:rPr>
          <w:rFonts w:ascii="MTT Milano" w:hAnsi="MTT Milano" w:cs="Arial"/>
          <w:sz w:val="24"/>
        </w:rPr>
        <w:tab/>
      </w:r>
      <w:r>
        <w:rPr>
          <w:rFonts w:ascii="MTT Milano" w:hAnsi="MTT Milano" w:cs="Arial"/>
          <w:sz w:val="24"/>
        </w:rPr>
        <w:tab/>
      </w:r>
      <w:r>
        <w:rPr>
          <w:rFonts w:ascii="MTT Milano" w:hAnsi="MTT Milano" w:cs="Arial"/>
          <w:sz w:val="24"/>
        </w:rPr>
        <w:tab/>
      </w:r>
      <w:r w:rsidRPr="00525307">
        <w:rPr>
          <w:rFonts w:ascii="MTT Milano" w:hAnsi="MTT Milano" w:cs="Arial"/>
          <w:sz w:val="24"/>
        </w:rPr>
        <w:t>Sabine Wehinger / Vienna Paint</w:t>
      </w:r>
    </w:p>
    <w:p w14:paraId="223A8231" w14:textId="70935E46" w:rsidR="00525307" w:rsidRDefault="00525307" w:rsidP="00525307">
      <w:pPr>
        <w:rPr>
          <w:rFonts w:ascii="MTT Milano" w:hAnsi="MTT Milano" w:cs="Arial"/>
          <w:sz w:val="24"/>
        </w:rPr>
      </w:pPr>
      <w:r w:rsidRPr="006F32E1">
        <w:rPr>
          <w:rFonts w:ascii="MTT Milano" w:hAnsi="MTT Milano" w:cs="Arial"/>
          <w:sz w:val="24"/>
        </w:rPr>
        <w:t xml:space="preserve">Regie &amp; Bildbearbeitung: </w:t>
      </w:r>
      <w:r w:rsidRPr="006F32E1">
        <w:rPr>
          <w:rFonts w:ascii="MTT Milano" w:hAnsi="MTT Milano" w:cs="Arial"/>
          <w:sz w:val="24"/>
        </w:rPr>
        <w:tab/>
      </w:r>
      <w:r w:rsidRPr="006F32E1">
        <w:rPr>
          <w:rFonts w:ascii="MTT Milano" w:hAnsi="MTT Milano" w:cs="Arial"/>
          <w:sz w:val="24"/>
        </w:rPr>
        <w:tab/>
        <w:t>Andreas Fitzner / Vienna Paint</w:t>
      </w:r>
    </w:p>
    <w:p w14:paraId="60949FCF" w14:textId="40C3B61F" w:rsidR="006051EE" w:rsidRDefault="006051EE" w:rsidP="00525307">
      <w:pPr>
        <w:rPr>
          <w:rFonts w:ascii="MTT Milano" w:hAnsi="MTT Milano" w:cs="Arial"/>
          <w:sz w:val="24"/>
        </w:rPr>
      </w:pPr>
    </w:p>
    <w:p w14:paraId="001B766D" w14:textId="1D02BDB3" w:rsidR="006051EE" w:rsidRDefault="006051EE" w:rsidP="00525307">
      <w:pPr>
        <w:rPr>
          <w:rFonts w:ascii="MTT Milano" w:hAnsi="MTT Milano" w:cs="Arial"/>
          <w:sz w:val="24"/>
        </w:rPr>
      </w:pPr>
      <w:r>
        <w:rPr>
          <w:rFonts w:ascii="MTT Milano" w:hAnsi="MTT Milano" w:cs="Arial"/>
          <w:sz w:val="24"/>
        </w:rPr>
        <w:t>Tonstudio:</w:t>
      </w:r>
      <w:r>
        <w:rPr>
          <w:rFonts w:ascii="MTT Milano" w:hAnsi="MTT Milano" w:cs="Arial"/>
          <w:sz w:val="24"/>
        </w:rPr>
        <w:tab/>
      </w:r>
      <w:r>
        <w:rPr>
          <w:rFonts w:ascii="MTT Milano" w:hAnsi="MTT Milano" w:cs="Arial"/>
          <w:sz w:val="24"/>
        </w:rPr>
        <w:tab/>
      </w:r>
      <w:r>
        <w:rPr>
          <w:rFonts w:ascii="MTT Milano" w:hAnsi="MTT Milano" w:cs="Arial"/>
          <w:sz w:val="24"/>
        </w:rPr>
        <w:tab/>
      </w:r>
      <w:r>
        <w:rPr>
          <w:rFonts w:ascii="MTT Milano" w:hAnsi="MTT Milano" w:cs="Arial"/>
          <w:sz w:val="24"/>
        </w:rPr>
        <w:tab/>
        <w:t>BLAUTÖNE</w:t>
      </w:r>
    </w:p>
    <w:p w14:paraId="0D344982" w14:textId="41CB3553" w:rsidR="006051EE" w:rsidRDefault="006051EE" w:rsidP="00525307">
      <w:pPr>
        <w:rPr>
          <w:rFonts w:ascii="MTT Milano" w:hAnsi="MTT Milano" w:cs="Arial"/>
          <w:sz w:val="24"/>
        </w:rPr>
      </w:pPr>
      <w:r>
        <w:rPr>
          <w:rFonts w:ascii="MTT Milano" w:hAnsi="MTT Milano" w:cs="Arial"/>
          <w:sz w:val="24"/>
        </w:rPr>
        <w:t>Sounddesign und Mischung:</w:t>
      </w:r>
      <w:r>
        <w:rPr>
          <w:rFonts w:ascii="MTT Milano" w:hAnsi="MTT Milano" w:cs="Arial"/>
          <w:sz w:val="24"/>
        </w:rPr>
        <w:tab/>
      </w:r>
      <w:r>
        <w:rPr>
          <w:rFonts w:ascii="MTT Milano" w:hAnsi="MTT Milano" w:cs="Arial"/>
          <w:sz w:val="24"/>
        </w:rPr>
        <w:tab/>
        <w:t xml:space="preserve">Tobias Schreiber &amp; Klaus </w:t>
      </w:r>
      <w:proofErr w:type="spellStart"/>
      <w:r>
        <w:rPr>
          <w:rFonts w:ascii="MTT Milano" w:hAnsi="MTT Milano" w:cs="Arial"/>
          <w:sz w:val="24"/>
        </w:rPr>
        <w:t>Mistlberger</w:t>
      </w:r>
      <w:proofErr w:type="spellEnd"/>
    </w:p>
    <w:p w14:paraId="58B78C5B" w14:textId="14906B7C" w:rsidR="006051EE" w:rsidRPr="006F32E1" w:rsidRDefault="006051EE" w:rsidP="00525307">
      <w:pPr>
        <w:rPr>
          <w:rFonts w:ascii="MTT Milano" w:hAnsi="MTT Milano" w:cs="Arial"/>
          <w:sz w:val="24"/>
        </w:rPr>
      </w:pPr>
      <w:r>
        <w:rPr>
          <w:rFonts w:ascii="MTT Milano" w:hAnsi="MTT Milano" w:cs="Arial"/>
          <w:sz w:val="24"/>
        </w:rPr>
        <w:t xml:space="preserve">Tonstudio </w:t>
      </w:r>
      <w:proofErr w:type="spellStart"/>
      <w:r>
        <w:rPr>
          <w:rFonts w:ascii="MTT Milano" w:hAnsi="MTT Milano" w:cs="Arial"/>
          <w:sz w:val="24"/>
        </w:rPr>
        <w:t>Supervising</w:t>
      </w:r>
      <w:proofErr w:type="spellEnd"/>
      <w:r>
        <w:rPr>
          <w:rFonts w:ascii="MTT Milano" w:hAnsi="MTT Milano" w:cs="Arial"/>
          <w:sz w:val="24"/>
        </w:rPr>
        <w:t>:</w:t>
      </w:r>
      <w:r>
        <w:rPr>
          <w:rFonts w:ascii="MTT Milano" w:hAnsi="MTT Milano" w:cs="Arial"/>
          <w:sz w:val="24"/>
        </w:rPr>
        <w:tab/>
      </w:r>
      <w:r>
        <w:rPr>
          <w:rFonts w:ascii="MTT Milano" w:hAnsi="MTT Milano" w:cs="Arial"/>
          <w:sz w:val="24"/>
        </w:rPr>
        <w:tab/>
        <w:t>Ines Schiemann</w:t>
      </w:r>
      <w:bookmarkStart w:id="0" w:name="_GoBack"/>
      <w:bookmarkEnd w:id="0"/>
    </w:p>
    <w:sectPr w:rsidR="006051EE" w:rsidRPr="006F32E1" w:rsidSect="002C6EF9">
      <w:headerReference w:type="even" r:id="rId7"/>
      <w:footerReference w:type="even" r:id="rId8"/>
      <w:footerReference w:type="default" r:id="rId9"/>
      <w:headerReference w:type="first" r:id="rId10"/>
      <w:pgSz w:w="11900" w:h="16840"/>
      <w:pgMar w:top="1361"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9CF47" w14:textId="77777777" w:rsidR="00AB29BE" w:rsidRDefault="00AB29BE" w:rsidP="00870A1D">
      <w:r>
        <w:separator/>
      </w:r>
    </w:p>
  </w:endnote>
  <w:endnote w:type="continuationSeparator" w:id="0">
    <w:p w14:paraId="1AEA10CE" w14:textId="77777777" w:rsidR="00AB29BE" w:rsidRDefault="00AB29BE" w:rsidP="0087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duct Sans">
    <w:altName w:val="Calibri Light"/>
    <w:charset w:val="00"/>
    <w:family w:val="swiss"/>
    <w:pitch w:val="variable"/>
    <w:sig w:usb0="80000287" w:usb1="00000010"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T Milano">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0BBA" w14:textId="77777777" w:rsidR="009A66D2" w:rsidRDefault="009A66D2" w:rsidP="005405C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FECC6A" w14:textId="77777777" w:rsidR="00870A1D" w:rsidRDefault="00870A1D" w:rsidP="009A66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4D1E" w14:textId="77777777" w:rsidR="009A66D2" w:rsidRDefault="009A66D2" w:rsidP="005405C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D45A1">
      <w:rPr>
        <w:rStyle w:val="Seitenzahl"/>
        <w:noProof/>
      </w:rPr>
      <w:t>1</w:t>
    </w:r>
    <w:r>
      <w:rPr>
        <w:rStyle w:val="Seitenzahl"/>
      </w:rPr>
      <w:fldChar w:fldCharType="end"/>
    </w:r>
  </w:p>
  <w:p w14:paraId="0F5B83CB" w14:textId="77777777" w:rsidR="00870A1D" w:rsidRDefault="00870A1D" w:rsidP="009A66D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F735" w14:textId="77777777" w:rsidR="00AB29BE" w:rsidRDefault="00AB29BE" w:rsidP="00870A1D">
      <w:r>
        <w:separator/>
      </w:r>
    </w:p>
  </w:footnote>
  <w:footnote w:type="continuationSeparator" w:id="0">
    <w:p w14:paraId="5EB91240" w14:textId="77777777" w:rsidR="00AB29BE" w:rsidRDefault="00AB29BE" w:rsidP="0087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5304" w14:textId="77777777" w:rsidR="00870A1D" w:rsidRDefault="002C161C">
    <w:pPr>
      <w:pStyle w:val="Kopfzeile"/>
    </w:pPr>
    <w:r>
      <w:rPr>
        <w:noProof/>
        <w:lang w:eastAsia="de-DE"/>
      </w:rPr>
      <w:pict w14:anchorId="4623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KTHE_BRIEFPAPIER_PRESSE_3[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21A" w14:textId="77777777" w:rsidR="00870A1D" w:rsidRDefault="002C161C">
    <w:pPr>
      <w:pStyle w:val="Kopfzeile"/>
    </w:pPr>
    <w:r>
      <w:rPr>
        <w:noProof/>
        <w:lang w:eastAsia="de-DE"/>
      </w:rPr>
      <w:pict w14:anchorId="7602E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KTHE_BRIEFPAPIER_PRESSE_3[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398"/>
    <w:multiLevelType w:val="hybridMultilevel"/>
    <w:tmpl w:val="E13C6E6A"/>
    <w:lvl w:ilvl="0" w:tplc="3492258C">
      <w:start w:val="7"/>
      <w:numFmt w:val="bullet"/>
      <w:lvlText w:val="-"/>
      <w:lvlJc w:val="left"/>
      <w:pPr>
        <w:ind w:left="720" w:hanging="360"/>
      </w:pPr>
      <w:rPr>
        <w:rFonts w:ascii="Product Sans" w:eastAsiaTheme="minorHAnsi" w:hAnsi="Product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E26CF9"/>
    <w:multiLevelType w:val="hybridMultilevel"/>
    <w:tmpl w:val="C47EB8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3A6E0B"/>
    <w:multiLevelType w:val="hybridMultilevel"/>
    <w:tmpl w:val="9314F4EE"/>
    <w:lvl w:ilvl="0" w:tplc="1ACEBE2E">
      <w:start w:val="200"/>
      <w:numFmt w:val="decimal"/>
      <w:lvlText w:val="%1"/>
      <w:lvlJc w:val="left"/>
      <w:pPr>
        <w:ind w:left="820" w:hanging="4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3C2F5D"/>
    <w:multiLevelType w:val="hybridMultilevel"/>
    <w:tmpl w:val="C68439DC"/>
    <w:lvl w:ilvl="0" w:tplc="ECBA1CA8">
      <w:start w:val="200"/>
      <w:numFmt w:val="bullet"/>
      <w:lvlText w:val="-"/>
      <w:lvlJc w:val="left"/>
      <w:pPr>
        <w:ind w:left="720" w:hanging="360"/>
      </w:pPr>
      <w:rPr>
        <w:rFonts w:ascii="MTT Milano" w:eastAsiaTheme="minorEastAsia" w:hAnsi="MTT Milano" w:cs="Arial"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FC0226"/>
    <w:multiLevelType w:val="hybridMultilevel"/>
    <w:tmpl w:val="42DC46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400DB1"/>
    <w:multiLevelType w:val="hybridMultilevel"/>
    <w:tmpl w:val="FC54B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F61631"/>
    <w:multiLevelType w:val="hybridMultilevel"/>
    <w:tmpl w:val="EA1A8BB0"/>
    <w:lvl w:ilvl="0" w:tplc="CA84BE24">
      <w:numFmt w:val="bullet"/>
      <w:lvlText w:val="-"/>
      <w:lvlJc w:val="left"/>
      <w:pPr>
        <w:ind w:left="1060" w:hanging="700"/>
      </w:pPr>
      <w:rPr>
        <w:rFonts w:ascii="MTT Milano" w:eastAsiaTheme="minorEastAsia" w:hAnsi="MTT Milan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C0C60"/>
    <w:multiLevelType w:val="hybridMultilevel"/>
    <w:tmpl w:val="D1AEB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8115C1"/>
    <w:multiLevelType w:val="hybridMultilevel"/>
    <w:tmpl w:val="71E26D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E1"/>
    <w:rsid w:val="00005E6E"/>
    <w:rsid w:val="000105A3"/>
    <w:rsid w:val="0001083C"/>
    <w:rsid w:val="00010B7D"/>
    <w:rsid w:val="00021D78"/>
    <w:rsid w:val="000378AF"/>
    <w:rsid w:val="00042E23"/>
    <w:rsid w:val="00050F20"/>
    <w:rsid w:val="00067EE7"/>
    <w:rsid w:val="0007078E"/>
    <w:rsid w:val="00072AA2"/>
    <w:rsid w:val="0007658D"/>
    <w:rsid w:val="0007739B"/>
    <w:rsid w:val="000817D3"/>
    <w:rsid w:val="000B765F"/>
    <w:rsid w:val="000E78C9"/>
    <w:rsid w:val="000F108D"/>
    <w:rsid w:val="000F19D9"/>
    <w:rsid w:val="000F6191"/>
    <w:rsid w:val="00116C8B"/>
    <w:rsid w:val="00120103"/>
    <w:rsid w:val="0012207E"/>
    <w:rsid w:val="00137FDA"/>
    <w:rsid w:val="00143025"/>
    <w:rsid w:val="00151065"/>
    <w:rsid w:val="00152886"/>
    <w:rsid w:val="00177B25"/>
    <w:rsid w:val="0019317A"/>
    <w:rsid w:val="001A3492"/>
    <w:rsid w:val="001C6B11"/>
    <w:rsid w:val="001D6C4D"/>
    <w:rsid w:val="001F3D92"/>
    <w:rsid w:val="002362AE"/>
    <w:rsid w:val="002518E1"/>
    <w:rsid w:val="00254B0D"/>
    <w:rsid w:val="00270AAD"/>
    <w:rsid w:val="00271620"/>
    <w:rsid w:val="002B20C3"/>
    <w:rsid w:val="002B5062"/>
    <w:rsid w:val="002C24E1"/>
    <w:rsid w:val="002C617A"/>
    <w:rsid w:val="002C6EF9"/>
    <w:rsid w:val="002D4031"/>
    <w:rsid w:val="002D7B9E"/>
    <w:rsid w:val="002E00D4"/>
    <w:rsid w:val="002E5789"/>
    <w:rsid w:val="00311C60"/>
    <w:rsid w:val="00316253"/>
    <w:rsid w:val="00320F61"/>
    <w:rsid w:val="0032231D"/>
    <w:rsid w:val="00332DE5"/>
    <w:rsid w:val="003375D1"/>
    <w:rsid w:val="003462C6"/>
    <w:rsid w:val="00350611"/>
    <w:rsid w:val="0035338F"/>
    <w:rsid w:val="0037082A"/>
    <w:rsid w:val="003726F2"/>
    <w:rsid w:val="003F763F"/>
    <w:rsid w:val="004010EB"/>
    <w:rsid w:val="00415E84"/>
    <w:rsid w:val="00415F92"/>
    <w:rsid w:val="00437CC5"/>
    <w:rsid w:val="00444E24"/>
    <w:rsid w:val="00444FA6"/>
    <w:rsid w:val="00460685"/>
    <w:rsid w:val="0046650C"/>
    <w:rsid w:val="0048525C"/>
    <w:rsid w:val="00491C50"/>
    <w:rsid w:val="004B72CC"/>
    <w:rsid w:val="004D06E9"/>
    <w:rsid w:val="004D222D"/>
    <w:rsid w:val="004D4D3D"/>
    <w:rsid w:val="004F5ED6"/>
    <w:rsid w:val="00501078"/>
    <w:rsid w:val="00511F57"/>
    <w:rsid w:val="00517A0C"/>
    <w:rsid w:val="00525307"/>
    <w:rsid w:val="00541F06"/>
    <w:rsid w:val="00550EEE"/>
    <w:rsid w:val="0056071D"/>
    <w:rsid w:val="00570166"/>
    <w:rsid w:val="00575FAB"/>
    <w:rsid w:val="005803DD"/>
    <w:rsid w:val="0058530F"/>
    <w:rsid w:val="005A73A6"/>
    <w:rsid w:val="005B1F81"/>
    <w:rsid w:val="005C368C"/>
    <w:rsid w:val="005C7079"/>
    <w:rsid w:val="005D6389"/>
    <w:rsid w:val="005E20AD"/>
    <w:rsid w:val="005F79FB"/>
    <w:rsid w:val="006009A0"/>
    <w:rsid w:val="00602DF0"/>
    <w:rsid w:val="00604A79"/>
    <w:rsid w:val="006051EE"/>
    <w:rsid w:val="00607D87"/>
    <w:rsid w:val="00610956"/>
    <w:rsid w:val="00614FE2"/>
    <w:rsid w:val="006174CC"/>
    <w:rsid w:val="00621C79"/>
    <w:rsid w:val="00621EC9"/>
    <w:rsid w:val="00632DAA"/>
    <w:rsid w:val="00633027"/>
    <w:rsid w:val="00652C50"/>
    <w:rsid w:val="00655899"/>
    <w:rsid w:val="006667E0"/>
    <w:rsid w:val="006732DD"/>
    <w:rsid w:val="00675A08"/>
    <w:rsid w:val="00681BD0"/>
    <w:rsid w:val="00697889"/>
    <w:rsid w:val="006A4B6A"/>
    <w:rsid w:val="006A774F"/>
    <w:rsid w:val="006B24F4"/>
    <w:rsid w:val="006C4F28"/>
    <w:rsid w:val="006D3966"/>
    <w:rsid w:val="006D71A7"/>
    <w:rsid w:val="006E0243"/>
    <w:rsid w:val="006E243B"/>
    <w:rsid w:val="006E487D"/>
    <w:rsid w:val="006F1190"/>
    <w:rsid w:val="006F32E1"/>
    <w:rsid w:val="00712AE2"/>
    <w:rsid w:val="00712FF5"/>
    <w:rsid w:val="00716AC6"/>
    <w:rsid w:val="007177A5"/>
    <w:rsid w:val="00721E03"/>
    <w:rsid w:val="00727163"/>
    <w:rsid w:val="00734DF1"/>
    <w:rsid w:val="00750F08"/>
    <w:rsid w:val="00756F1D"/>
    <w:rsid w:val="007600FB"/>
    <w:rsid w:val="00772E30"/>
    <w:rsid w:val="007779FE"/>
    <w:rsid w:val="00780E18"/>
    <w:rsid w:val="007819E7"/>
    <w:rsid w:val="0078611C"/>
    <w:rsid w:val="00792B77"/>
    <w:rsid w:val="00796140"/>
    <w:rsid w:val="00796754"/>
    <w:rsid w:val="007B285D"/>
    <w:rsid w:val="007C1892"/>
    <w:rsid w:val="007E0C65"/>
    <w:rsid w:val="007E31D0"/>
    <w:rsid w:val="00810D04"/>
    <w:rsid w:val="00840EE1"/>
    <w:rsid w:val="0085130A"/>
    <w:rsid w:val="00856314"/>
    <w:rsid w:val="00860A45"/>
    <w:rsid w:val="008672E4"/>
    <w:rsid w:val="00867E31"/>
    <w:rsid w:val="00870A1D"/>
    <w:rsid w:val="00875489"/>
    <w:rsid w:val="008A6A04"/>
    <w:rsid w:val="008B0BB7"/>
    <w:rsid w:val="008C17FE"/>
    <w:rsid w:val="008C3FA3"/>
    <w:rsid w:val="008D6F63"/>
    <w:rsid w:val="008F3173"/>
    <w:rsid w:val="00903A4B"/>
    <w:rsid w:val="009059CC"/>
    <w:rsid w:val="00906056"/>
    <w:rsid w:val="0092409F"/>
    <w:rsid w:val="00932FC8"/>
    <w:rsid w:val="00934E04"/>
    <w:rsid w:val="00936446"/>
    <w:rsid w:val="009416A2"/>
    <w:rsid w:val="00957499"/>
    <w:rsid w:val="00977A8A"/>
    <w:rsid w:val="009A66D2"/>
    <w:rsid w:val="009B0AFB"/>
    <w:rsid w:val="009B2DBC"/>
    <w:rsid w:val="009D0E9F"/>
    <w:rsid w:val="009D25A0"/>
    <w:rsid w:val="009D5202"/>
    <w:rsid w:val="009E14AF"/>
    <w:rsid w:val="009E44CB"/>
    <w:rsid w:val="00A004CB"/>
    <w:rsid w:val="00A076C0"/>
    <w:rsid w:val="00A12B79"/>
    <w:rsid w:val="00A33E9F"/>
    <w:rsid w:val="00A43DCC"/>
    <w:rsid w:val="00A47EB7"/>
    <w:rsid w:val="00A51BE3"/>
    <w:rsid w:val="00A53FEB"/>
    <w:rsid w:val="00A561B2"/>
    <w:rsid w:val="00A56B7A"/>
    <w:rsid w:val="00A64209"/>
    <w:rsid w:val="00A969F4"/>
    <w:rsid w:val="00AB0E07"/>
    <w:rsid w:val="00AB29BE"/>
    <w:rsid w:val="00AB5C08"/>
    <w:rsid w:val="00AB7B74"/>
    <w:rsid w:val="00AD1B5C"/>
    <w:rsid w:val="00AE18B1"/>
    <w:rsid w:val="00AE58EF"/>
    <w:rsid w:val="00AF00DB"/>
    <w:rsid w:val="00AF2E65"/>
    <w:rsid w:val="00B00B41"/>
    <w:rsid w:val="00B03D7F"/>
    <w:rsid w:val="00B34668"/>
    <w:rsid w:val="00B45CE1"/>
    <w:rsid w:val="00B77F5F"/>
    <w:rsid w:val="00B82FD2"/>
    <w:rsid w:val="00B90165"/>
    <w:rsid w:val="00B94E96"/>
    <w:rsid w:val="00B97B0A"/>
    <w:rsid w:val="00BB1325"/>
    <w:rsid w:val="00BB1939"/>
    <w:rsid w:val="00BC7477"/>
    <w:rsid w:val="00BD654D"/>
    <w:rsid w:val="00BD7976"/>
    <w:rsid w:val="00BF49CE"/>
    <w:rsid w:val="00C12005"/>
    <w:rsid w:val="00C14350"/>
    <w:rsid w:val="00C24509"/>
    <w:rsid w:val="00C35D19"/>
    <w:rsid w:val="00C37032"/>
    <w:rsid w:val="00C5525F"/>
    <w:rsid w:val="00C55333"/>
    <w:rsid w:val="00C85171"/>
    <w:rsid w:val="00CA50FF"/>
    <w:rsid w:val="00CC0B9F"/>
    <w:rsid w:val="00CF59AF"/>
    <w:rsid w:val="00CF75D3"/>
    <w:rsid w:val="00D04EC0"/>
    <w:rsid w:val="00D07F01"/>
    <w:rsid w:val="00D21F02"/>
    <w:rsid w:val="00D42D9D"/>
    <w:rsid w:val="00D60EC5"/>
    <w:rsid w:val="00D60F5E"/>
    <w:rsid w:val="00D61578"/>
    <w:rsid w:val="00D81175"/>
    <w:rsid w:val="00D81512"/>
    <w:rsid w:val="00D82ECB"/>
    <w:rsid w:val="00D9752F"/>
    <w:rsid w:val="00DE6715"/>
    <w:rsid w:val="00E0064D"/>
    <w:rsid w:val="00E03EE8"/>
    <w:rsid w:val="00E26320"/>
    <w:rsid w:val="00E501A2"/>
    <w:rsid w:val="00E50F48"/>
    <w:rsid w:val="00E7332F"/>
    <w:rsid w:val="00E8294D"/>
    <w:rsid w:val="00EB0236"/>
    <w:rsid w:val="00EE27D8"/>
    <w:rsid w:val="00EF0317"/>
    <w:rsid w:val="00EF07CA"/>
    <w:rsid w:val="00EF74FB"/>
    <w:rsid w:val="00F01DFD"/>
    <w:rsid w:val="00F04ACB"/>
    <w:rsid w:val="00F07372"/>
    <w:rsid w:val="00F15450"/>
    <w:rsid w:val="00F154F9"/>
    <w:rsid w:val="00F16100"/>
    <w:rsid w:val="00F516F0"/>
    <w:rsid w:val="00F74004"/>
    <w:rsid w:val="00F96B88"/>
    <w:rsid w:val="00FA2D04"/>
    <w:rsid w:val="00FA3061"/>
    <w:rsid w:val="00FA444C"/>
    <w:rsid w:val="00FA6E99"/>
    <w:rsid w:val="00FC3621"/>
    <w:rsid w:val="00FC3891"/>
    <w:rsid w:val="00FD45A1"/>
    <w:rsid w:val="00FD4B6E"/>
    <w:rsid w:val="00FE3A64"/>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6763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75489"/>
    <w:pPr>
      <w:spacing w:line="288" w:lineRule="auto"/>
    </w:pPr>
    <w:rPr>
      <w:rFonts w:ascii="Arial" w:eastAsiaTheme="minorEastAsia" w:hAnsi="Arial"/>
      <w:sz w:val="20"/>
      <w:lang w:val="de-AT" w:eastAsia="de-DE"/>
    </w:rPr>
  </w:style>
  <w:style w:type="paragraph" w:styleId="berschrift1">
    <w:name w:val="heading 1"/>
    <w:basedOn w:val="Standard"/>
    <w:next w:val="Standard"/>
    <w:link w:val="berschrift1Zchn"/>
    <w:uiPriority w:val="9"/>
    <w:qFormat/>
    <w:rsid w:val="00633027"/>
    <w:pPr>
      <w:keepNext/>
      <w:keepLines/>
      <w:spacing w:before="480"/>
      <w:outlineLvl w:val="0"/>
    </w:pPr>
    <w:rPr>
      <w:rFonts w:eastAsiaTheme="majorEastAsia"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633027"/>
    <w:pPr>
      <w:keepNext/>
      <w:keepLines/>
      <w:spacing w:before="200"/>
      <w:outlineLvl w:val="1"/>
    </w:pPr>
    <w:rPr>
      <w:rFonts w:eastAsiaTheme="majorEastAsia" w:cstheme="majorBidi"/>
      <w:b/>
      <w:bCs/>
      <w:color w:val="595959" w:themeColor="text1" w:themeTint="A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0A1D"/>
    <w:pPr>
      <w:tabs>
        <w:tab w:val="center" w:pos="4536"/>
        <w:tab w:val="right" w:pos="9072"/>
      </w:tabs>
      <w:spacing w:line="240" w:lineRule="auto"/>
    </w:pPr>
    <w:rPr>
      <w:rFonts w:asciiTheme="minorHAnsi" w:eastAsiaTheme="minorHAnsi" w:hAnsiTheme="minorHAnsi"/>
      <w:sz w:val="24"/>
      <w:lang w:val="de-DE" w:eastAsia="en-US"/>
    </w:rPr>
  </w:style>
  <w:style w:type="character" w:customStyle="1" w:styleId="KopfzeileZchn">
    <w:name w:val="Kopfzeile Zchn"/>
    <w:basedOn w:val="Absatz-Standardschriftart"/>
    <w:link w:val="Kopfzeile"/>
    <w:uiPriority w:val="99"/>
    <w:rsid w:val="00870A1D"/>
  </w:style>
  <w:style w:type="paragraph" w:styleId="Fuzeile">
    <w:name w:val="footer"/>
    <w:basedOn w:val="Standard"/>
    <w:link w:val="FuzeileZchn"/>
    <w:uiPriority w:val="99"/>
    <w:unhideWhenUsed/>
    <w:rsid w:val="00870A1D"/>
    <w:pPr>
      <w:tabs>
        <w:tab w:val="center" w:pos="4536"/>
        <w:tab w:val="right" w:pos="9072"/>
      </w:tabs>
      <w:spacing w:line="240" w:lineRule="auto"/>
    </w:pPr>
    <w:rPr>
      <w:rFonts w:asciiTheme="minorHAnsi" w:eastAsiaTheme="minorHAnsi" w:hAnsiTheme="minorHAnsi"/>
      <w:sz w:val="24"/>
      <w:lang w:val="de-DE" w:eastAsia="en-US"/>
    </w:rPr>
  </w:style>
  <w:style w:type="character" w:customStyle="1" w:styleId="FuzeileZchn">
    <w:name w:val="Fußzeile Zchn"/>
    <w:basedOn w:val="Absatz-Standardschriftart"/>
    <w:link w:val="Fuzeile"/>
    <w:uiPriority w:val="99"/>
    <w:rsid w:val="00870A1D"/>
  </w:style>
  <w:style w:type="character" w:styleId="Hyperlink">
    <w:name w:val="Hyperlink"/>
    <w:basedOn w:val="Absatz-Standardschriftart"/>
    <w:uiPriority w:val="99"/>
    <w:unhideWhenUsed/>
    <w:rsid w:val="006D71A7"/>
    <w:rPr>
      <w:color w:val="0563C1" w:themeColor="hyperlink"/>
      <w:u w:val="single"/>
    </w:rPr>
  </w:style>
  <w:style w:type="character" w:customStyle="1" w:styleId="apple-converted-space">
    <w:name w:val="apple-converted-space"/>
    <w:basedOn w:val="Absatz-Standardschriftart"/>
    <w:rsid w:val="009416A2"/>
  </w:style>
  <w:style w:type="character" w:customStyle="1" w:styleId="berschrift1Zchn">
    <w:name w:val="Überschrift 1 Zchn"/>
    <w:basedOn w:val="Absatz-Standardschriftart"/>
    <w:link w:val="berschrift1"/>
    <w:uiPriority w:val="9"/>
    <w:rsid w:val="00633027"/>
    <w:rPr>
      <w:rFonts w:ascii="Arial" w:eastAsiaTheme="majorEastAsia" w:hAnsi="Arial" w:cstheme="majorBidi"/>
      <w:b/>
      <w:bCs/>
      <w:color w:val="000000" w:themeColor="text1"/>
      <w:sz w:val="32"/>
      <w:szCs w:val="32"/>
      <w:lang w:val="de-AT" w:eastAsia="de-DE"/>
    </w:rPr>
  </w:style>
  <w:style w:type="character" w:customStyle="1" w:styleId="berschrift2Zchn">
    <w:name w:val="Überschrift 2 Zchn"/>
    <w:basedOn w:val="Absatz-Standardschriftart"/>
    <w:link w:val="berschrift2"/>
    <w:uiPriority w:val="9"/>
    <w:rsid w:val="00633027"/>
    <w:rPr>
      <w:rFonts w:ascii="Arial" w:eastAsiaTheme="majorEastAsia" w:hAnsi="Arial" w:cstheme="majorBidi"/>
      <w:b/>
      <w:bCs/>
      <w:color w:val="595959" w:themeColor="text1" w:themeTint="A6"/>
      <w:sz w:val="26"/>
      <w:szCs w:val="26"/>
      <w:lang w:val="de-AT" w:eastAsia="de-DE"/>
    </w:rPr>
  </w:style>
  <w:style w:type="table" w:styleId="Tabellenraster">
    <w:name w:val="Table Grid"/>
    <w:basedOn w:val="NormaleTabelle"/>
    <w:uiPriority w:val="39"/>
    <w:rsid w:val="00633027"/>
    <w:rPr>
      <w:rFonts w:eastAsiaTheme="minorEastAsia"/>
      <w:lang w:val="de-AT"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rnbotschaft">
    <w:name w:val="Kernbotschaft"/>
    <w:basedOn w:val="Standard"/>
    <w:qFormat/>
    <w:rsid w:val="00633027"/>
    <w:pPr>
      <w:jc w:val="center"/>
    </w:pPr>
    <w:rPr>
      <w:rFonts w:ascii="Helvetica" w:eastAsiaTheme="minorHAnsi" w:hAnsi="Helvetica"/>
      <w:b/>
      <w:sz w:val="22"/>
      <w:lang w:eastAsia="en-US"/>
    </w:rPr>
  </w:style>
  <w:style w:type="paragraph" w:styleId="Listenabsatz">
    <w:name w:val="List Paragraph"/>
    <w:basedOn w:val="Standard"/>
    <w:uiPriority w:val="34"/>
    <w:qFormat/>
    <w:rsid w:val="005E20AD"/>
    <w:pPr>
      <w:ind w:left="720"/>
      <w:contextualSpacing/>
    </w:pPr>
  </w:style>
  <w:style w:type="character" w:styleId="Seitenzahl">
    <w:name w:val="page number"/>
    <w:basedOn w:val="Absatz-Standardschriftart"/>
    <w:uiPriority w:val="99"/>
    <w:semiHidden/>
    <w:unhideWhenUsed/>
    <w:rsid w:val="009A66D2"/>
  </w:style>
  <w:style w:type="character" w:styleId="BesuchterLink">
    <w:name w:val="FollowedHyperlink"/>
    <w:basedOn w:val="Absatz-Standardschriftart"/>
    <w:uiPriority w:val="99"/>
    <w:semiHidden/>
    <w:unhideWhenUsed/>
    <w:rsid w:val="00934E04"/>
    <w:rPr>
      <w:color w:val="954F72" w:themeColor="followedHyperlink"/>
      <w:u w:val="single"/>
    </w:rPr>
  </w:style>
  <w:style w:type="paragraph" w:styleId="StandardWeb">
    <w:name w:val="Normal (Web)"/>
    <w:basedOn w:val="Standard"/>
    <w:uiPriority w:val="99"/>
    <w:semiHidden/>
    <w:unhideWhenUsed/>
    <w:rsid w:val="009E14AF"/>
    <w:pPr>
      <w:spacing w:before="100" w:beforeAutospacing="1" w:after="100" w:afterAutospacing="1" w:line="240" w:lineRule="auto"/>
    </w:pPr>
    <w:rPr>
      <w:rFonts w:ascii="Times New Roman" w:eastAsia="Times New Roman" w:hAnsi="Times New Roman" w:cs="Times New Roman"/>
      <w:sz w:val="24"/>
      <w:lang w:val="de-DE"/>
    </w:rPr>
  </w:style>
  <w:style w:type="character" w:styleId="Fett">
    <w:name w:val="Strong"/>
    <w:basedOn w:val="Absatz-Standardschriftart"/>
    <w:uiPriority w:val="22"/>
    <w:qFormat/>
    <w:rsid w:val="009E1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8264">
      <w:bodyDiv w:val="1"/>
      <w:marLeft w:val="0"/>
      <w:marRight w:val="0"/>
      <w:marTop w:val="0"/>
      <w:marBottom w:val="0"/>
      <w:divBdr>
        <w:top w:val="none" w:sz="0" w:space="0" w:color="auto"/>
        <w:left w:val="none" w:sz="0" w:space="0" w:color="auto"/>
        <w:bottom w:val="none" w:sz="0" w:space="0" w:color="auto"/>
        <w:right w:val="none" w:sz="0" w:space="0" w:color="auto"/>
      </w:divBdr>
    </w:div>
    <w:div w:id="283461738">
      <w:bodyDiv w:val="1"/>
      <w:marLeft w:val="0"/>
      <w:marRight w:val="0"/>
      <w:marTop w:val="0"/>
      <w:marBottom w:val="0"/>
      <w:divBdr>
        <w:top w:val="none" w:sz="0" w:space="0" w:color="auto"/>
        <w:left w:val="none" w:sz="0" w:space="0" w:color="auto"/>
        <w:bottom w:val="none" w:sz="0" w:space="0" w:color="auto"/>
        <w:right w:val="none" w:sz="0" w:space="0" w:color="auto"/>
      </w:divBdr>
    </w:div>
    <w:div w:id="283732021">
      <w:bodyDiv w:val="1"/>
      <w:marLeft w:val="0"/>
      <w:marRight w:val="0"/>
      <w:marTop w:val="0"/>
      <w:marBottom w:val="0"/>
      <w:divBdr>
        <w:top w:val="none" w:sz="0" w:space="0" w:color="auto"/>
        <w:left w:val="none" w:sz="0" w:space="0" w:color="auto"/>
        <w:bottom w:val="none" w:sz="0" w:space="0" w:color="auto"/>
        <w:right w:val="none" w:sz="0" w:space="0" w:color="auto"/>
      </w:divBdr>
    </w:div>
    <w:div w:id="439036851">
      <w:bodyDiv w:val="1"/>
      <w:marLeft w:val="0"/>
      <w:marRight w:val="0"/>
      <w:marTop w:val="0"/>
      <w:marBottom w:val="0"/>
      <w:divBdr>
        <w:top w:val="none" w:sz="0" w:space="0" w:color="auto"/>
        <w:left w:val="none" w:sz="0" w:space="0" w:color="auto"/>
        <w:bottom w:val="none" w:sz="0" w:space="0" w:color="auto"/>
        <w:right w:val="none" w:sz="0" w:space="0" w:color="auto"/>
      </w:divBdr>
    </w:div>
    <w:div w:id="491485614">
      <w:bodyDiv w:val="1"/>
      <w:marLeft w:val="0"/>
      <w:marRight w:val="0"/>
      <w:marTop w:val="0"/>
      <w:marBottom w:val="0"/>
      <w:divBdr>
        <w:top w:val="none" w:sz="0" w:space="0" w:color="auto"/>
        <w:left w:val="none" w:sz="0" w:space="0" w:color="auto"/>
        <w:bottom w:val="none" w:sz="0" w:space="0" w:color="auto"/>
        <w:right w:val="none" w:sz="0" w:space="0" w:color="auto"/>
      </w:divBdr>
    </w:div>
    <w:div w:id="574703578">
      <w:bodyDiv w:val="1"/>
      <w:marLeft w:val="0"/>
      <w:marRight w:val="0"/>
      <w:marTop w:val="0"/>
      <w:marBottom w:val="0"/>
      <w:divBdr>
        <w:top w:val="none" w:sz="0" w:space="0" w:color="auto"/>
        <w:left w:val="none" w:sz="0" w:space="0" w:color="auto"/>
        <w:bottom w:val="none" w:sz="0" w:space="0" w:color="auto"/>
        <w:right w:val="none" w:sz="0" w:space="0" w:color="auto"/>
      </w:divBdr>
    </w:div>
    <w:div w:id="685445826">
      <w:bodyDiv w:val="1"/>
      <w:marLeft w:val="0"/>
      <w:marRight w:val="0"/>
      <w:marTop w:val="0"/>
      <w:marBottom w:val="0"/>
      <w:divBdr>
        <w:top w:val="none" w:sz="0" w:space="0" w:color="auto"/>
        <w:left w:val="none" w:sz="0" w:space="0" w:color="auto"/>
        <w:bottom w:val="none" w:sz="0" w:space="0" w:color="auto"/>
        <w:right w:val="none" w:sz="0" w:space="0" w:color="auto"/>
      </w:divBdr>
    </w:div>
    <w:div w:id="1476992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4</DocSecurity>
  <Lines>25</Lines>
  <Paragraphs>6</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PRESSEINFORMATION</vt:lpstr>
      <vt:lpstr/>
      <vt:lpstr>Kunde: 	CS HOSPIZ</vt:lpstr>
      <vt:lpstr>Datum: 	11.02.2020</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Wöhrer</dc:creator>
  <cp:keywords/>
  <dc:description/>
  <cp:lastModifiedBy>Hadac Petra</cp:lastModifiedBy>
  <cp:revision>2</cp:revision>
  <cp:lastPrinted>2020-02-10T16:46:00Z</cp:lastPrinted>
  <dcterms:created xsi:type="dcterms:W3CDTF">2020-07-06T09:49:00Z</dcterms:created>
  <dcterms:modified xsi:type="dcterms:W3CDTF">2020-07-06T09:49:00Z</dcterms:modified>
</cp:coreProperties>
</file>