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EC" w:rsidRDefault="008329EC" w:rsidP="008329EC">
      <w:pPr>
        <w:rPr>
          <w:b/>
          <w:bCs/>
        </w:rPr>
      </w:pPr>
      <w:r>
        <w:rPr>
          <w:b/>
          <w:bCs/>
        </w:rPr>
        <w:t>Museumsbesuche für Menschen mit Demenz</w:t>
      </w:r>
      <w:r w:rsidR="0088283C">
        <w:rPr>
          <w:b/>
          <w:bCs/>
        </w:rPr>
        <w:t xml:space="preserve"> – Wenn Kunst B</w:t>
      </w:r>
      <w:r>
        <w:rPr>
          <w:b/>
          <w:bCs/>
        </w:rPr>
        <w:t>rücken baut</w:t>
      </w:r>
    </w:p>
    <w:p w:rsidR="008329EC" w:rsidRDefault="008329EC" w:rsidP="008329EC">
      <w:pPr>
        <w:rPr>
          <w:b/>
          <w:bCs/>
        </w:rPr>
      </w:pPr>
      <w:r>
        <w:rPr>
          <w:b/>
          <w:bCs/>
        </w:rPr>
        <w:t xml:space="preserve">CS Caritas </w:t>
      </w:r>
      <w:proofErr w:type="spellStart"/>
      <w:r>
        <w:rPr>
          <w:b/>
          <w:bCs/>
        </w:rPr>
        <w:t>Socialis</w:t>
      </w:r>
      <w:proofErr w:type="spellEnd"/>
      <w:r>
        <w:rPr>
          <w:b/>
          <w:bCs/>
        </w:rPr>
        <w:t xml:space="preserve"> startet Pilotprojekt </w:t>
      </w:r>
    </w:p>
    <w:p w:rsidR="008329EC" w:rsidRDefault="008329EC" w:rsidP="008329EC"/>
    <w:p w:rsidR="00131034" w:rsidRDefault="008329EC" w:rsidP="008329EC">
      <w:r>
        <w:t xml:space="preserve">Auf Initiative von CS Caritas </w:t>
      </w:r>
      <w:proofErr w:type="spellStart"/>
      <w:r>
        <w:t>Socialis</w:t>
      </w:r>
      <w:proofErr w:type="spellEnd"/>
      <w:r>
        <w:t xml:space="preserve"> wird erstmals in Österreich Menschen mit Demenz ein Museumsbesuch, angepasst an die besonderen Bedürfnisse, ermöglicht. </w:t>
      </w:r>
    </w:p>
    <w:p w:rsidR="00131034" w:rsidRDefault="00131034" w:rsidP="008329EC"/>
    <w:p w:rsidR="008329EC" w:rsidRDefault="008329EC" w:rsidP="008329EC">
      <w:bookmarkStart w:id="0" w:name="_GoBack"/>
      <w:r>
        <w:t>Was im Frankfurter Städ</w:t>
      </w:r>
      <w:r w:rsidR="002E2A32">
        <w:t>e</w:t>
      </w:r>
      <w:r>
        <w:t>l</w:t>
      </w:r>
      <w:r w:rsidR="002E2A32">
        <w:t xml:space="preserve"> M</w:t>
      </w:r>
      <w:r>
        <w:t>useum und weiter</w:t>
      </w:r>
      <w:r w:rsidR="002E2A32">
        <w:t>en deutschsprachigen Museen</w:t>
      </w:r>
      <w:r>
        <w:t xml:space="preserve"> erprobt wurde und regen Zulauf findet</w:t>
      </w:r>
      <w:r w:rsidR="00091ED2">
        <w:t>,</w:t>
      </w:r>
      <w:r>
        <w:t xml:space="preserve"> startet nun </w:t>
      </w:r>
      <w:r w:rsidR="002E2A32">
        <w:t>die</w:t>
      </w:r>
      <w:r>
        <w:t xml:space="preserve"> CS in Kooperation mit österreichischen Museen: Barrierefreie Führungen für Menschen mit demenziellen Erkrankungen unter Berücksichtigung der vorhandenen Ressourcen. Der Besuch ist ein lebendiges sinnliches Erlebnis, das an vorhandene Erinnerungen anknüpfen kann. Das Konzept entsteht in engem Wissen</w:t>
      </w:r>
      <w:r w:rsidR="002E2A32">
        <w:t>s</w:t>
      </w:r>
      <w:r>
        <w:t xml:space="preserve">transfer zwischen </w:t>
      </w:r>
      <w:proofErr w:type="spellStart"/>
      <w:r>
        <w:t>Kunstv</w:t>
      </w:r>
      <w:r w:rsidR="002E2A32">
        <w:t>ermittlerInnen</w:t>
      </w:r>
      <w:proofErr w:type="spellEnd"/>
      <w:r w:rsidR="002E2A32">
        <w:t xml:space="preserve"> und </w:t>
      </w:r>
      <w:proofErr w:type="spellStart"/>
      <w:r w:rsidR="002E2A32">
        <w:t>DemenzexpertI</w:t>
      </w:r>
      <w:r>
        <w:t>nnen</w:t>
      </w:r>
      <w:proofErr w:type="spellEnd"/>
      <w:r>
        <w:t xml:space="preserve">. Die erste Museumsführung fand am 10. November 2015 mit einer sechsköpfigen Personengruppe, die in der CS Caritas </w:t>
      </w:r>
      <w:proofErr w:type="spellStart"/>
      <w:r>
        <w:t>Socialis</w:t>
      </w:r>
      <w:proofErr w:type="spellEnd"/>
      <w:r>
        <w:t xml:space="preserve"> Rennweg begleitet wird, im</w:t>
      </w:r>
      <w:r w:rsidR="007B230D">
        <w:t xml:space="preserve"> Museum</w:t>
      </w:r>
      <w:r>
        <w:t xml:space="preserve"> Belvedere statt. Weitere Museen bekundeten schon Interesse an der Zusammenarbeit. </w:t>
      </w:r>
    </w:p>
    <w:p w:rsidR="008329EC" w:rsidRDefault="008329EC" w:rsidP="008329EC">
      <w:pPr>
        <w:rPr>
          <w:b/>
          <w:bCs/>
        </w:rPr>
      </w:pPr>
      <w:r>
        <w:rPr>
          <w:b/>
          <w:bCs/>
        </w:rPr>
        <w:br/>
        <w:t>Museum Belvedere öffnet die Türen für Besuch an Demenz erkrankten Menschen</w:t>
      </w:r>
    </w:p>
    <w:p w:rsidR="008329EC" w:rsidRDefault="008329EC" w:rsidP="008329EC">
      <w:r>
        <w:t>Beim ersten Besuch stand das Kunstwerk „Vorfrühling im Wienerwald“ von Ferdinand Georg Waldmüller im Fokus. Neben der Kunstbetrachtung ist auch die Einbindung aller anderen Sinne für diese Personengruppe entscheidend. Ein Bündel Reisig, eine Schale mit Moos und Blätter ermöglicht</w:t>
      </w:r>
      <w:r w:rsidR="007B230D">
        <w:t>en das haptische Erleben. Sehen, Tasten und</w:t>
      </w:r>
      <w:r>
        <w:t xml:space="preserve"> Riechen verknüpft mehr Sinneserfahrungen und bietet mehr Möglichkeit, </w:t>
      </w:r>
      <w:r w:rsidR="007B230D">
        <w:t xml:space="preserve">sich </w:t>
      </w:r>
      <w:r>
        <w:t xml:space="preserve">an Vergangenes zu erinnern. Ein sehr zurückgezogener Besucher begann zu erzählen, wie er früher Holz gesammelt hatte. </w:t>
      </w:r>
    </w:p>
    <w:p w:rsidR="008329EC" w:rsidRDefault="008329EC" w:rsidP="008329EC"/>
    <w:p w:rsidR="008329EC" w:rsidRDefault="008329EC" w:rsidP="008329EC">
      <w:pPr>
        <w:rPr>
          <w:b/>
          <w:bCs/>
        </w:rPr>
      </w:pPr>
      <w:r>
        <w:rPr>
          <w:b/>
          <w:bCs/>
        </w:rPr>
        <w:t>Gesellschaftliche Teilhabe durch barrierefreie Museumsbesuche fördern</w:t>
      </w:r>
    </w:p>
    <w:p w:rsidR="008329EC" w:rsidRDefault="007B230D" w:rsidP="008329EC">
      <w:r>
        <w:t xml:space="preserve">Mit </w:t>
      </w:r>
      <w:r w:rsidR="008329EC">
        <w:t>Museumsbesuche</w:t>
      </w:r>
      <w:r>
        <w:t xml:space="preserve"> für Menschen mit Demenz</w:t>
      </w:r>
      <w:r w:rsidR="008329EC">
        <w:t xml:space="preserve"> setzt die CS Caritas </w:t>
      </w:r>
      <w:proofErr w:type="spellStart"/>
      <w:r w:rsidR="008329EC">
        <w:t>Socialis</w:t>
      </w:r>
      <w:proofErr w:type="spellEnd"/>
      <w:r w:rsidR="008329EC">
        <w:t xml:space="preserve"> ein Zeichen für mehr Teilhabe für Menschen mit demenziellen Erkrankungen, wie sie das auch </w:t>
      </w:r>
      <w:r>
        <w:t>schon in den Aktivitäten wie zum Beispiel dem</w:t>
      </w:r>
      <w:r w:rsidR="008329EC">
        <w:t xml:space="preserve"> Netzwerk demenzfreund</w:t>
      </w:r>
      <w:r>
        <w:t>licher 3. Wiener Gemeindebezirk</w:t>
      </w:r>
      <w:r w:rsidR="008329EC">
        <w:t xml:space="preserve">, </w:t>
      </w:r>
      <w:r>
        <w:t xml:space="preserve">das mit </w:t>
      </w:r>
      <w:r w:rsidR="008329EC">
        <w:t xml:space="preserve">dem </w:t>
      </w:r>
      <w:proofErr w:type="spellStart"/>
      <w:r w:rsidR="008329EC">
        <w:t>Teleios</w:t>
      </w:r>
      <w:proofErr w:type="spellEnd"/>
      <w:r w:rsidR="008329EC">
        <w:t xml:space="preserve"> 2015 ausgezeichneten Minibüchlein und der Hörbuch</w:t>
      </w:r>
      <w:r w:rsidR="002E2A32">
        <w:t>-A</w:t>
      </w:r>
      <w:r w:rsidR="008329EC">
        <w:t>pp „Anna und die beste Oma der Welt“ und dem Projekt „</w:t>
      </w:r>
      <w:proofErr w:type="spellStart"/>
      <w:r w:rsidR="008329EC">
        <w:t>Demenz.weiter.denken</w:t>
      </w:r>
      <w:proofErr w:type="spellEnd"/>
      <w:r w:rsidR="008329EC">
        <w:t xml:space="preserve">“ getan hat. </w:t>
      </w:r>
    </w:p>
    <w:p w:rsidR="002E2A32" w:rsidRDefault="002E2A32" w:rsidP="008329EC"/>
    <w:p w:rsidR="008329EC" w:rsidRDefault="008329EC" w:rsidP="008329EC">
      <w:pPr>
        <w:rPr>
          <w:b/>
          <w:bCs/>
          <w:lang w:val="de-AT"/>
        </w:rPr>
      </w:pPr>
      <w:r>
        <w:rPr>
          <w:b/>
          <w:bCs/>
          <w:lang w:val="de-AT"/>
        </w:rPr>
        <w:t xml:space="preserve">Demenz-Spezialeinrichtungen der CS Caritas </w:t>
      </w:r>
      <w:proofErr w:type="spellStart"/>
      <w:r>
        <w:rPr>
          <w:b/>
          <w:bCs/>
          <w:lang w:val="de-AT"/>
        </w:rPr>
        <w:t>Socialis</w:t>
      </w:r>
      <w:proofErr w:type="spellEnd"/>
    </w:p>
    <w:p w:rsidR="008329EC" w:rsidRDefault="008329EC" w:rsidP="008329EC">
      <w:pPr>
        <w:rPr>
          <w:lang w:val="de-AT"/>
        </w:rPr>
      </w:pPr>
      <w:r>
        <w:rPr>
          <w:lang w:val="de-AT"/>
        </w:rPr>
        <w:t xml:space="preserve">Demenzbetreuung ist ein Schwerpunkt in allen CS-Einrichtungen. Die CS Caritas </w:t>
      </w:r>
      <w:proofErr w:type="spellStart"/>
      <w:r>
        <w:rPr>
          <w:lang w:val="de-AT"/>
        </w:rPr>
        <w:t>Socialis</w:t>
      </w:r>
      <w:proofErr w:type="spellEnd"/>
      <w:r>
        <w:rPr>
          <w:lang w:val="de-AT"/>
        </w:rPr>
        <w:t xml:space="preserve"> ist in diesem Bereich führend und bietet im Rahmen des CS Pflege- und Betreuungsn</w:t>
      </w:r>
      <w:r w:rsidR="007B230D">
        <w:rPr>
          <w:lang w:val="de-AT"/>
        </w:rPr>
        <w:t xml:space="preserve">etzes spezialisierte Alzheimer-und </w:t>
      </w:r>
      <w:r>
        <w:rPr>
          <w:lang w:val="de-AT"/>
        </w:rPr>
        <w:t xml:space="preserve">Demenzbetreuungsangebote an: Stundenweise mit der CS Betreuung zu Hause, tageweise in den Alzheimer Tageszentren und Rund-um-die-Uhr in den spezialisierten Langzeitbetreuungseinrichtungen (Alzheimer-Wohnbereich, Wohngemeinschaften). </w:t>
      </w:r>
    </w:p>
    <w:p w:rsidR="0036000B" w:rsidRDefault="0036000B" w:rsidP="008329EC">
      <w:pPr>
        <w:rPr>
          <w:color w:val="FF0000"/>
          <w:lang w:val="de-AT"/>
        </w:rPr>
      </w:pPr>
    </w:p>
    <w:bookmarkEnd w:id="0"/>
    <w:p w:rsidR="008329EC" w:rsidRDefault="008329EC" w:rsidP="008329EC">
      <w:pPr>
        <w:rPr>
          <w:b/>
          <w:bCs/>
          <w:lang w:val="de-AT"/>
        </w:rPr>
      </w:pPr>
      <w:r>
        <w:rPr>
          <w:b/>
          <w:bCs/>
          <w:lang w:val="de-AT"/>
        </w:rPr>
        <w:t>Kontakt</w:t>
      </w:r>
    </w:p>
    <w:p w:rsidR="006E1DAD" w:rsidRDefault="0036000B" w:rsidP="008329EC">
      <w:r>
        <w:t>Mag. Sabina Dirnberger-Meixner, MBA</w:t>
      </w:r>
      <w:r>
        <w:br/>
        <w:t xml:space="preserve">Leitung Öffentlichkeitsarbeit CS Caritas </w:t>
      </w:r>
      <w:proofErr w:type="spellStart"/>
      <w:r>
        <w:t>Socialis</w:t>
      </w:r>
      <w:proofErr w:type="spellEnd"/>
      <w:r>
        <w:br/>
        <w:t>Tel.: 01 717 53-3131</w:t>
      </w:r>
    </w:p>
    <w:p w:rsidR="0036000B" w:rsidRDefault="0036000B" w:rsidP="008329EC">
      <w:r>
        <w:t>Mobil: 0664 54 86 424</w:t>
      </w:r>
    </w:p>
    <w:p w:rsidR="0036000B" w:rsidRDefault="0036000B" w:rsidP="008329EC">
      <w:r>
        <w:t xml:space="preserve">Mail: </w:t>
      </w:r>
      <w:hyperlink r:id="rId4" w:history="1">
        <w:r w:rsidRPr="002D5FCA">
          <w:rPr>
            <w:rStyle w:val="Hyperlink"/>
          </w:rPr>
          <w:t>sabina.dirnberger@cs.or.at</w:t>
        </w:r>
      </w:hyperlink>
    </w:p>
    <w:p w:rsidR="0036000B" w:rsidRDefault="0036000B" w:rsidP="008329EC">
      <w:r>
        <w:t xml:space="preserve">Web: </w:t>
      </w:r>
      <w:hyperlink r:id="rId5" w:history="1">
        <w:r w:rsidRPr="002D5FCA">
          <w:rPr>
            <w:rStyle w:val="Hyperlink"/>
          </w:rPr>
          <w:t>www.cs.or.at</w:t>
        </w:r>
      </w:hyperlink>
      <w:r>
        <w:t xml:space="preserve"> </w:t>
      </w:r>
    </w:p>
    <w:p w:rsidR="0036000B" w:rsidRDefault="0036000B" w:rsidP="008329EC"/>
    <w:p w:rsidR="0036000B" w:rsidRPr="008329EC" w:rsidRDefault="0036000B" w:rsidP="008329EC"/>
    <w:sectPr w:rsidR="0036000B" w:rsidRPr="00832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C2"/>
    <w:rsid w:val="00091ED2"/>
    <w:rsid w:val="00131034"/>
    <w:rsid w:val="002C121A"/>
    <w:rsid w:val="002E2A32"/>
    <w:rsid w:val="0036000B"/>
    <w:rsid w:val="005031F0"/>
    <w:rsid w:val="006D2159"/>
    <w:rsid w:val="006E1DAD"/>
    <w:rsid w:val="007B230D"/>
    <w:rsid w:val="008329EC"/>
    <w:rsid w:val="0088283C"/>
    <w:rsid w:val="00A03418"/>
    <w:rsid w:val="00E92FD8"/>
    <w:rsid w:val="00ED1469"/>
    <w:rsid w:val="00F94BC9"/>
    <w:rsid w:val="00FB3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1EA18-5011-4D6B-8210-0BD8BD9B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29EC"/>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0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1005">
      <w:bodyDiv w:val="1"/>
      <w:marLeft w:val="0"/>
      <w:marRight w:val="0"/>
      <w:marTop w:val="0"/>
      <w:marBottom w:val="0"/>
      <w:divBdr>
        <w:top w:val="none" w:sz="0" w:space="0" w:color="auto"/>
        <w:left w:val="none" w:sz="0" w:space="0" w:color="auto"/>
        <w:bottom w:val="none" w:sz="0" w:space="0" w:color="auto"/>
        <w:right w:val="none" w:sz="0" w:space="0" w:color="auto"/>
      </w:divBdr>
    </w:div>
    <w:div w:id="1379741549">
      <w:bodyDiv w:val="1"/>
      <w:marLeft w:val="0"/>
      <w:marRight w:val="0"/>
      <w:marTop w:val="0"/>
      <w:marBottom w:val="0"/>
      <w:divBdr>
        <w:top w:val="none" w:sz="0" w:space="0" w:color="auto"/>
        <w:left w:val="none" w:sz="0" w:space="0" w:color="auto"/>
        <w:bottom w:val="none" w:sz="0" w:space="0" w:color="auto"/>
        <w:right w:val="none" w:sz="0" w:space="0" w:color="auto"/>
      </w:divBdr>
    </w:div>
    <w:div w:id="2005038615">
      <w:bodyDiv w:val="1"/>
      <w:marLeft w:val="0"/>
      <w:marRight w:val="0"/>
      <w:marTop w:val="0"/>
      <w:marBottom w:val="0"/>
      <w:divBdr>
        <w:top w:val="none" w:sz="0" w:space="0" w:color="auto"/>
        <w:left w:val="none" w:sz="0" w:space="0" w:color="auto"/>
        <w:bottom w:val="none" w:sz="0" w:space="0" w:color="auto"/>
        <w:right w:val="none" w:sz="0" w:space="0" w:color="auto"/>
      </w:divBdr>
      <w:divsChild>
        <w:div w:id="946623700">
          <w:marLeft w:val="0"/>
          <w:marRight w:val="0"/>
          <w:marTop w:val="0"/>
          <w:marBottom w:val="0"/>
          <w:divBdr>
            <w:top w:val="none" w:sz="0" w:space="0" w:color="auto"/>
            <w:left w:val="none" w:sz="0" w:space="0" w:color="auto"/>
            <w:bottom w:val="none" w:sz="0" w:space="0" w:color="auto"/>
            <w:right w:val="none" w:sz="0" w:space="0" w:color="auto"/>
          </w:divBdr>
          <w:divsChild>
            <w:div w:id="1599943725">
              <w:marLeft w:val="0"/>
              <w:marRight w:val="0"/>
              <w:marTop w:val="0"/>
              <w:marBottom w:val="0"/>
              <w:divBdr>
                <w:top w:val="none" w:sz="0" w:space="0" w:color="auto"/>
                <w:left w:val="none" w:sz="0" w:space="0" w:color="auto"/>
                <w:bottom w:val="none" w:sz="0" w:space="0" w:color="auto"/>
                <w:right w:val="none" w:sz="0" w:space="0" w:color="auto"/>
              </w:divBdr>
              <w:divsChild>
                <w:div w:id="1806702312">
                  <w:marLeft w:val="675"/>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or.at" TargetMode="External"/><Relationship Id="rId4" Type="http://schemas.openxmlformats.org/officeDocument/2006/relationships/hyperlink" Target="mailto:sabina.dirnberger@cs.o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8</cp:revision>
  <dcterms:created xsi:type="dcterms:W3CDTF">2015-11-20T13:36:00Z</dcterms:created>
  <dcterms:modified xsi:type="dcterms:W3CDTF">2015-11-23T11:24:00Z</dcterms:modified>
</cp:coreProperties>
</file>